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</w:t>
      </w:r>
      <w:proofErr w:type="gramStart"/>
      <w:r w:rsidRPr="00E16CCA">
        <w:rPr>
          <w:sz w:val="18"/>
          <w:szCs w:val="18"/>
        </w:rPr>
        <w:t>.Л</w:t>
      </w:r>
      <w:proofErr w:type="gramEnd"/>
      <w:r w:rsidRPr="00E16CCA">
        <w:rPr>
          <w:sz w:val="18"/>
          <w:szCs w:val="18"/>
        </w:rPr>
        <w:t>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015B00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3F0F54">
        <w:rPr>
          <w:sz w:val="28"/>
          <w:szCs w:val="28"/>
          <w:u w:val="single"/>
        </w:rPr>
        <w:t>2</w:t>
      </w:r>
      <w:r w:rsidR="000B335E">
        <w:rPr>
          <w:sz w:val="28"/>
          <w:szCs w:val="28"/>
          <w:u w:val="single"/>
        </w:rPr>
        <w:t>5 июля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2E75DB">
        <w:rPr>
          <w:sz w:val="28"/>
          <w:szCs w:val="28"/>
          <w:u w:val="single"/>
        </w:rPr>
        <w:t>3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</w:t>
      </w:r>
      <w:r w:rsidR="00B55E04">
        <w:rPr>
          <w:sz w:val="28"/>
          <w:szCs w:val="28"/>
          <w:u w:val="single"/>
        </w:rPr>
        <w:t>6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3F0F54">
        <w:rPr>
          <w:b/>
          <w:sz w:val="28"/>
          <w:szCs w:val="28"/>
        </w:rPr>
        <w:t>13 ию</w:t>
      </w:r>
      <w:r w:rsidR="009E1323">
        <w:rPr>
          <w:b/>
          <w:sz w:val="28"/>
          <w:szCs w:val="28"/>
        </w:rPr>
        <w:t>л</w:t>
      </w:r>
      <w:r w:rsidR="003F0F54">
        <w:rPr>
          <w:b/>
          <w:sz w:val="28"/>
          <w:szCs w:val="28"/>
        </w:rPr>
        <w:t>я</w:t>
      </w:r>
      <w:r w:rsidR="0065129A">
        <w:rPr>
          <w:b/>
          <w:sz w:val="28"/>
          <w:szCs w:val="28"/>
        </w:rPr>
        <w:t xml:space="preserve"> 202</w:t>
      </w:r>
      <w:r w:rsidR="0042246B">
        <w:rPr>
          <w:b/>
          <w:sz w:val="28"/>
          <w:szCs w:val="28"/>
        </w:rPr>
        <w:t>3</w:t>
      </w:r>
      <w:r w:rsidR="0065129A">
        <w:rPr>
          <w:b/>
          <w:sz w:val="28"/>
          <w:szCs w:val="28"/>
        </w:rPr>
        <w:t xml:space="preserve"> года </w:t>
      </w:r>
    </w:p>
    <w:p w:rsidR="003C6C9D" w:rsidRPr="00B55E04" w:rsidRDefault="003B1E6D" w:rsidP="003C6C9D">
      <w:pPr>
        <w:jc w:val="center"/>
        <w:rPr>
          <w:b/>
          <w:sz w:val="28"/>
          <w:szCs w:val="28"/>
        </w:rPr>
      </w:pPr>
      <w:r w:rsidRPr="00B55E04">
        <w:rPr>
          <w:b/>
          <w:sz w:val="28"/>
          <w:szCs w:val="28"/>
        </w:rPr>
        <w:t>в</w:t>
      </w:r>
      <w:r w:rsidR="00B55E04" w:rsidRPr="00B55E04">
        <w:rPr>
          <w:b/>
          <w:sz w:val="28"/>
          <w:szCs w:val="28"/>
        </w:rPr>
        <w:t xml:space="preserve"> МБДОУ  «Детский сад «Воробушек» </w:t>
      </w:r>
      <w:proofErr w:type="spellStart"/>
      <w:r w:rsidR="00B55E04" w:rsidRPr="00B55E04">
        <w:rPr>
          <w:b/>
          <w:sz w:val="28"/>
          <w:szCs w:val="28"/>
        </w:rPr>
        <w:t>с.Р.Акташ</w:t>
      </w:r>
      <w:proofErr w:type="spellEnd"/>
      <w:r w:rsidR="00B55E04" w:rsidRPr="00B55E04">
        <w:rPr>
          <w:b/>
          <w:sz w:val="28"/>
          <w:szCs w:val="28"/>
        </w:rPr>
        <w:t>» Альметьевского муниципального района</w:t>
      </w:r>
      <w:r w:rsidRPr="00B55E04">
        <w:rPr>
          <w:b/>
          <w:sz w:val="28"/>
          <w:szCs w:val="28"/>
        </w:rPr>
        <w:t>.</w:t>
      </w:r>
      <w:r w:rsidR="00A02E01" w:rsidRPr="00B55E04">
        <w:rPr>
          <w:b/>
          <w:sz w:val="28"/>
          <w:szCs w:val="28"/>
        </w:rPr>
        <w:t xml:space="preserve"> </w:t>
      </w:r>
    </w:p>
    <w:p w:rsidR="003C6C9D" w:rsidRDefault="003C6C9D" w:rsidP="003C6C9D">
      <w:pPr>
        <w:ind w:left="2124" w:right="-81" w:firstLine="708"/>
      </w:pPr>
    </w:p>
    <w:p w:rsidR="003C6C9D" w:rsidRPr="00E87B59" w:rsidRDefault="003C6C9D" w:rsidP="00083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</w:t>
      </w:r>
      <w:proofErr w:type="gramStart"/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B55E04">
        <w:rPr>
          <w:color w:val="000000"/>
          <w:sz w:val="28"/>
          <w:szCs w:val="28"/>
        </w:rPr>
        <w:t>10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</w:t>
      </w:r>
      <w:r w:rsidR="00A02E01">
        <w:rPr>
          <w:color w:val="000000"/>
          <w:sz w:val="28"/>
          <w:szCs w:val="28"/>
        </w:rPr>
        <w:t>3</w:t>
      </w:r>
      <w:r w:rsidR="005E4AAB" w:rsidRPr="005E4AAB">
        <w:rPr>
          <w:color w:val="000000"/>
          <w:sz w:val="28"/>
          <w:szCs w:val="28"/>
        </w:rPr>
        <w:t xml:space="preserve">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 </w:t>
      </w:r>
      <w:r w:rsidR="000B335E">
        <w:rPr>
          <w:sz w:val="28"/>
          <w:szCs w:val="28"/>
        </w:rPr>
        <w:t>05.06</w:t>
      </w:r>
      <w:r w:rsidR="00A02E01">
        <w:rPr>
          <w:sz w:val="28"/>
          <w:szCs w:val="28"/>
        </w:rPr>
        <w:t>.2023</w:t>
      </w:r>
      <w:r w:rsidR="005E4AAB" w:rsidRPr="005E4AAB">
        <w:rPr>
          <w:sz w:val="28"/>
          <w:szCs w:val="28"/>
        </w:rPr>
        <w:t>г. №</w:t>
      </w:r>
      <w:r w:rsidR="000B335E">
        <w:rPr>
          <w:sz w:val="28"/>
          <w:szCs w:val="28"/>
        </w:rPr>
        <w:t xml:space="preserve"> 1</w:t>
      </w:r>
      <w:r w:rsidR="00B55E04">
        <w:rPr>
          <w:sz w:val="28"/>
          <w:szCs w:val="28"/>
        </w:rPr>
        <w:t>8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63350C">
        <w:rPr>
          <w:sz w:val="28"/>
          <w:szCs w:val="28"/>
        </w:rPr>
        <w:t>«</w:t>
      </w:r>
      <w:r w:rsidR="0063350C" w:rsidRPr="0063350C">
        <w:rPr>
          <w:sz w:val="28"/>
          <w:szCs w:val="28"/>
        </w:rPr>
        <w:t xml:space="preserve">Проверка эффективности использования муниципального имущества и расходования бюджетных и внебюджетных средств, качества оказания муниципальных услуг в  </w:t>
      </w:r>
      <w:r w:rsidR="00B55E04" w:rsidRPr="00B55E04">
        <w:rPr>
          <w:sz w:val="28"/>
          <w:szCs w:val="28"/>
        </w:rPr>
        <w:t xml:space="preserve">МБДОУ  «Детский сад «Воробушек» </w:t>
      </w:r>
      <w:proofErr w:type="spellStart"/>
      <w:r w:rsidR="00B55E04" w:rsidRPr="00B55E04">
        <w:rPr>
          <w:sz w:val="28"/>
          <w:szCs w:val="28"/>
        </w:rPr>
        <w:t>с.Р.Акташ</w:t>
      </w:r>
      <w:proofErr w:type="spellEnd"/>
      <w:r w:rsidR="00B55E04" w:rsidRPr="00B55E04">
        <w:rPr>
          <w:sz w:val="28"/>
          <w:szCs w:val="28"/>
        </w:rPr>
        <w:t xml:space="preserve">» Альметьевского муниципального района </w:t>
      </w:r>
      <w:r w:rsidR="000B335E" w:rsidRPr="000B335E">
        <w:rPr>
          <w:sz w:val="28"/>
          <w:szCs w:val="28"/>
        </w:rPr>
        <w:t>за период 2020-2022г.г. и</w:t>
      </w:r>
      <w:proofErr w:type="gramEnd"/>
      <w:r w:rsidR="000B335E" w:rsidRPr="000B335E">
        <w:rPr>
          <w:sz w:val="28"/>
          <w:szCs w:val="28"/>
        </w:rPr>
        <w:t xml:space="preserve"> </w:t>
      </w:r>
      <w:proofErr w:type="gramStart"/>
      <w:r w:rsidR="000B335E" w:rsidRPr="000B335E">
        <w:rPr>
          <w:sz w:val="28"/>
          <w:szCs w:val="28"/>
        </w:rPr>
        <w:t>текущий 2023 год</w:t>
      </w:r>
      <w:r w:rsidRPr="000B335E">
        <w:rPr>
          <w:sz w:val="28"/>
          <w:szCs w:val="28"/>
        </w:rPr>
        <w:t>.</w:t>
      </w:r>
      <w:proofErr w:type="gramEnd"/>
    </w:p>
    <w:p w:rsidR="0065129A" w:rsidRDefault="00017038" w:rsidP="00083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350C">
        <w:rPr>
          <w:sz w:val="28"/>
          <w:szCs w:val="28"/>
        </w:rPr>
        <w:t xml:space="preserve">  </w:t>
      </w:r>
      <w:r w:rsidR="0065129A" w:rsidRPr="004C5FAC">
        <w:rPr>
          <w:sz w:val="28"/>
          <w:szCs w:val="28"/>
        </w:rPr>
        <w:t>Рассмотрены вопросы</w:t>
      </w:r>
      <w:r w:rsidR="0065129A">
        <w:rPr>
          <w:sz w:val="28"/>
          <w:szCs w:val="28"/>
        </w:rPr>
        <w:t xml:space="preserve"> </w:t>
      </w:r>
      <w:r w:rsidR="005E4AAB">
        <w:rPr>
          <w:sz w:val="28"/>
          <w:szCs w:val="28"/>
        </w:rPr>
        <w:t>ц</w:t>
      </w:r>
      <w:r w:rsidR="005E4AAB" w:rsidRPr="00CD77B4">
        <w:rPr>
          <w:sz w:val="28"/>
          <w:szCs w:val="28"/>
        </w:rPr>
        <w:t>елево</w:t>
      </w:r>
      <w:r w:rsidR="005E4AAB">
        <w:rPr>
          <w:sz w:val="28"/>
          <w:szCs w:val="28"/>
        </w:rPr>
        <w:t>го</w:t>
      </w:r>
      <w:r w:rsidR="005E4AAB" w:rsidRPr="00CD77B4">
        <w:rPr>
          <w:sz w:val="28"/>
          <w:szCs w:val="28"/>
        </w:rPr>
        <w:t xml:space="preserve"> использовани</w:t>
      </w:r>
      <w:r w:rsidR="005E4AAB">
        <w:rPr>
          <w:sz w:val="28"/>
          <w:szCs w:val="28"/>
        </w:rPr>
        <w:t>я</w:t>
      </w:r>
      <w:r w:rsidR="005E4AAB" w:rsidRPr="00CD77B4">
        <w:rPr>
          <w:sz w:val="28"/>
          <w:szCs w:val="28"/>
        </w:rPr>
        <w:t xml:space="preserve"> субсидии</w:t>
      </w:r>
      <w:r w:rsidR="00A140AD">
        <w:rPr>
          <w:sz w:val="28"/>
          <w:szCs w:val="28"/>
        </w:rPr>
        <w:t xml:space="preserve">, выделенной </w:t>
      </w:r>
      <w:r w:rsidR="00E87B59">
        <w:rPr>
          <w:sz w:val="28"/>
          <w:szCs w:val="28"/>
        </w:rPr>
        <w:t xml:space="preserve">бюджетному </w:t>
      </w:r>
      <w:r w:rsidR="005E4AAB" w:rsidRPr="00CD77B4">
        <w:rPr>
          <w:sz w:val="28"/>
          <w:szCs w:val="28"/>
        </w:rPr>
        <w:t>учреждени</w:t>
      </w:r>
      <w:r>
        <w:rPr>
          <w:sz w:val="28"/>
          <w:szCs w:val="28"/>
        </w:rPr>
        <w:t>ю;</w:t>
      </w:r>
      <w:r w:rsidR="005E4AAB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и</w:t>
      </w:r>
      <w:r w:rsidRPr="00CD77B4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Pr="00CD77B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; правомерности</w:t>
      </w:r>
      <w:r w:rsidRPr="00CD77B4">
        <w:rPr>
          <w:sz w:val="28"/>
          <w:szCs w:val="28"/>
        </w:rPr>
        <w:t xml:space="preserve"> начисления заработной платы, надбавок и доплат</w:t>
      </w:r>
      <w:r w:rsidR="00A140AD">
        <w:rPr>
          <w:sz w:val="28"/>
          <w:szCs w:val="28"/>
        </w:rPr>
        <w:t xml:space="preserve"> работникам Учреждения</w:t>
      </w:r>
      <w:r w:rsidR="00A02E01">
        <w:rPr>
          <w:sz w:val="28"/>
          <w:szCs w:val="28"/>
        </w:rPr>
        <w:t xml:space="preserve">; правомерности и эффективности осуществления закупок в муниципальных нуждах; </w:t>
      </w:r>
      <w:r w:rsidR="000B335E">
        <w:rPr>
          <w:sz w:val="28"/>
          <w:szCs w:val="28"/>
        </w:rPr>
        <w:t xml:space="preserve">исполнение контрактов по организации горячего питания; </w:t>
      </w:r>
      <w:r w:rsidR="00A02E01">
        <w:rPr>
          <w:sz w:val="28"/>
          <w:szCs w:val="28"/>
        </w:rPr>
        <w:t>правомерности использования внебюджетных средств</w:t>
      </w:r>
      <w:r>
        <w:rPr>
          <w:sz w:val="28"/>
          <w:szCs w:val="28"/>
        </w:rPr>
        <w:t>.</w:t>
      </w:r>
    </w:p>
    <w:p w:rsidR="00577BF9" w:rsidRPr="00A93A03" w:rsidRDefault="00577BF9" w:rsidP="00083BF0">
      <w:pPr>
        <w:jc w:val="both"/>
        <w:rPr>
          <w:sz w:val="28"/>
          <w:szCs w:val="28"/>
        </w:rPr>
      </w:pPr>
    </w:p>
    <w:p w:rsidR="0065129A" w:rsidRDefault="0065129A" w:rsidP="00083BF0">
      <w:pPr>
        <w:pStyle w:val="a7"/>
        <w:ind w:left="0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6A60E5" w:rsidRDefault="00B34DAB" w:rsidP="00083BF0">
      <w:pPr>
        <w:pStyle w:val="a7"/>
        <w:ind w:left="0" w:firstLine="709"/>
        <w:jc w:val="both"/>
        <w:rPr>
          <w:sz w:val="28"/>
          <w:szCs w:val="28"/>
        </w:rPr>
      </w:pPr>
      <w:r w:rsidRPr="00F87828">
        <w:rPr>
          <w:sz w:val="28"/>
          <w:szCs w:val="28"/>
        </w:rPr>
        <w:t>Субсидия на содержание Учреждения в 20</w:t>
      </w:r>
      <w:r w:rsidR="00A02E01">
        <w:rPr>
          <w:sz w:val="28"/>
          <w:szCs w:val="28"/>
        </w:rPr>
        <w:t>20</w:t>
      </w:r>
      <w:r w:rsidRPr="00F87828">
        <w:rPr>
          <w:sz w:val="28"/>
          <w:szCs w:val="28"/>
        </w:rPr>
        <w:t>-202</w:t>
      </w:r>
      <w:r w:rsidR="00A02E01">
        <w:rPr>
          <w:sz w:val="28"/>
          <w:szCs w:val="28"/>
        </w:rPr>
        <w:t>2</w:t>
      </w:r>
      <w:r w:rsidRPr="00F87828">
        <w:rPr>
          <w:sz w:val="28"/>
          <w:szCs w:val="28"/>
        </w:rPr>
        <w:t xml:space="preserve"> годах выделялась из местного бюджета в соответствии с муниципальным заданием</w:t>
      </w:r>
      <w:r w:rsidR="00E87B59">
        <w:rPr>
          <w:sz w:val="28"/>
          <w:szCs w:val="28"/>
        </w:rPr>
        <w:t xml:space="preserve">, </w:t>
      </w:r>
      <w:r w:rsidR="00E87B59" w:rsidRPr="00F87828">
        <w:rPr>
          <w:sz w:val="28"/>
          <w:szCs w:val="28"/>
        </w:rPr>
        <w:t>утвержденной Учредителем</w:t>
      </w:r>
      <w:r w:rsidRPr="00F87828">
        <w:rPr>
          <w:sz w:val="28"/>
          <w:szCs w:val="28"/>
        </w:rPr>
        <w:t xml:space="preserve"> и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(далее – Соглашение).</w:t>
      </w:r>
      <w:r w:rsidR="006A60E5">
        <w:rPr>
          <w:sz w:val="28"/>
          <w:szCs w:val="28"/>
        </w:rPr>
        <w:t xml:space="preserve"> На содержание Учреждения из местного бюджета района профинансировано: в </w:t>
      </w:r>
      <w:r w:rsidR="003F0F54">
        <w:rPr>
          <w:sz w:val="28"/>
          <w:szCs w:val="28"/>
        </w:rPr>
        <w:t>20</w:t>
      </w:r>
      <w:r w:rsidR="000B335E">
        <w:rPr>
          <w:sz w:val="28"/>
          <w:szCs w:val="28"/>
        </w:rPr>
        <w:t>20</w:t>
      </w:r>
      <w:r w:rsidR="003F0F54">
        <w:rPr>
          <w:sz w:val="28"/>
          <w:szCs w:val="28"/>
        </w:rPr>
        <w:t xml:space="preserve"> году в сумме </w:t>
      </w:r>
      <w:r w:rsidR="00B55E04">
        <w:rPr>
          <w:sz w:val="28"/>
          <w:szCs w:val="28"/>
        </w:rPr>
        <w:t>11 559,9</w:t>
      </w:r>
      <w:r w:rsidR="000B335E">
        <w:rPr>
          <w:sz w:val="28"/>
          <w:szCs w:val="28"/>
        </w:rPr>
        <w:t xml:space="preserve"> </w:t>
      </w:r>
      <w:proofErr w:type="spellStart"/>
      <w:r w:rsidR="003F0F54">
        <w:rPr>
          <w:sz w:val="28"/>
          <w:szCs w:val="28"/>
        </w:rPr>
        <w:t>тыс</w:t>
      </w:r>
      <w:proofErr w:type="gramStart"/>
      <w:r w:rsidR="003F0F54">
        <w:rPr>
          <w:sz w:val="28"/>
          <w:szCs w:val="28"/>
        </w:rPr>
        <w:t>.р</w:t>
      </w:r>
      <w:proofErr w:type="gramEnd"/>
      <w:r w:rsidR="003F0F54">
        <w:rPr>
          <w:sz w:val="28"/>
          <w:szCs w:val="28"/>
        </w:rPr>
        <w:t>уб</w:t>
      </w:r>
      <w:proofErr w:type="spellEnd"/>
      <w:r w:rsidR="003F0F54">
        <w:rPr>
          <w:sz w:val="28"/>
          <w:szCs w:val="28"/>
        </w:rPr>
        <w:t xml:space="preserve">., в </w:t>
      </w:r>
      <w:r w:rsidR="006A60E5">
        <w:rPr>
          <w:sz w:val="28"/>
          <w:szCs w:val="28"/>
        </w:rPr>
        <w:t>20</w:t>
      </w:r>
      <w:r w:rsidR="000B335E">
        <w:rPr>
          <w:sz w:val="28"/>
          <w:szCs w:val="28"/>
        </w:rPr>
        <w:t>21</w:t>
      </w:r>
      <w:r w:rsidR="006A60E5">
        <w:rPr>
          <w:sz w:val="28"/>
          <w:szCs w:val="28"/>
        </w:rPr>
        <w:t xml:space="preserve"> году в сумме </w:t>
      </w:r>
      <w:r w:rsidR="00B55E04">
        <w:rPr>
          <w:sz w:val="28"/>
          <w:szCs w:val="28"/>
        </w:rPr>
        <w:t>9 164,9</w:t>
      </w:r>
      <w:r w:rsidR="00504F66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., в 202</w:t>
      </w:r>
      <w:r w:rsidR="00A02E01">
        <w:rPr>
          <w:sz w:val="28"/>
          <w:szCs w:val="28"/>
        </w:rPr>
        <w:t>2</w:t>
      </w:r>
      <w:r w:rsidR="006A60E5" w:rsidRPr="006A60E5">
        <w:rPr>
          <w:sz w:val="28"/>
          <w:szCs w:val="28"/>
        </w:rPr>
        <w:t xml:space="preserve"> году – </w:t>
      </w:r>
      <w:r w:rsidR="00B55E04">
        <w:rPr>
          <w:sz w:val="28"/>
          <w:szCs w:val="28"/>
        </w:rPr>
        <w:t>11 605,0</w:t>
      </w:r>
      <w:r w:rsidR="006A60E5" w:rsidRPr="006A60E5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</w:t>
      </w:r>
    </w:p>
    <w:p w:rsidR="00435B0C" w:rsidRPr="00D21205" w:rsidRDefault="00E87B59" w:rsidP="00435B0C">
      <w:pPr>
        <w:widowControl w:val="0"/>
        <w:tabs>
          <w:tab w:val="left" w:pos="426"/>
        </w:tabs>
        <w:autoSpaceDE w:val="0"/>
        <w:autoSpaceDN w:val="0"/>
        <w:adjustRightInd w:val="0"/>
        <w:ind w:firstLine="710"/>
        <w:contextualSpacing/>
        <w:jc w:val="both"/>
        <w:rPr>
          <w:sz w:val="28"/>
          <w:szCs w:val="28"/>
        </w:rPr>
      </w:pPr>
      <w:r w:rsidRPr="002C3D2B">
        <w:rPr>
          <w:sz w:val="28"/>
          <w:szCs w:val="28"/>
        </w:rPr>
        <w:t xml:space="preserve">Исполнение </w:t>
      </w:r>
      <w:r w:rsidR="00AF3110" w:rsidRPr="002C3D2B">
        <w:rPr>
          <w:sz w:val="28"/>
          <w:szCs w:val="28"/>
        </w:rPr>
        <w:t>по расходам предусмотренных бюджетных ассигнований составило: за 20</w:t>
      </w:r>
      <w:r w:rsidR="00A02E01" w:rsidRPr="002C3D2B">
        <w:rPr>
          <w:sz w:val="28"/>
          <w:szCs w:val="28"/>
        </w:rPr>
        <w:t>20</w:t>
      </w:r>
      <w:r w:rsidR="00AF3110" w:rsidRPr="002C3D2B">
        <w:rPr>
          <w:sz w:val="28"/>
          <w:szCs w:val="28"/>
        </w:rPr>
        <w:t xml:space="preserve"> год в сумме </w:t>
      </w:r>
      <w:r w:rsidR="00B55E04">
        <w:rPr>
          <w:sz w:val="28"/>
          <w:szCs w:val="28"/>
        </w:rPr>
        <w:t>10 203,0</w:t>
      </w:r>
      <w:r w:rsidR="00AF3110" w:rsidRPr="002C3D2B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</w:t>
      </w:r>
      <w:proofErr w:type="gramStart"/>
      <w:r w:rsidR="00AF3110" w:rsidRPr="002C3D2B">
        <w:rPr>
          <w:sz w:val="28"/>
          <w:szCs w:val="28"/>
        </w:rPr>
        <w:t>.р</w:t>
      </w:r>
      <w:proofErr w:type="gramEnd"/>
      <w:r w:rsidR="00AF3110" w:rsidRPr="002C3D2B">
        <w:rPr>
          <w:sz w:val="28"/>
          <w:szCs w:val="28"/>
        </w:rPr>
        <w:t>уб</w:t>
      </w:r>
      <w:proofErr w:type="spellEnd"/>
      <w:r w:rsidR="00AF3110" w:rsidRPr="002C3D2B">
        <w:rPr>
          <w:sz w:val="28"/>
          <w:szCs w:val="28"/>
        </w:rPr>
        <w:t>. (</w:t>
      </w:r>
      <w:r w:rsidR="00B55E04">
        <w:rPr>
          <w:sz w:val="28"/>
          <w:szCs w:val="28"/>
        </w:rPr>
        <w:t>88,3%</w:t>
      </w:r>
      <w:r w:rsidR="00AF3110" w:rsidRPr="002C3D2B">
        <w:rPr>
          <w:sz w:val="28"/>
          <w:szCs w:val="28"/>
        </w:rPr>
        <w:t xml:space="preserve">), </w:t>
      </w:r>
      <w:r w:rsidR="008513C5">
        <w:rPr>
          <w:sz w:val="28"/>
          <w:szCs w:val="28"/>
        </w:rPr>
        <w:t>за</w:t>
      </w:r>
      <w:r w:rsidR="00AF3110" w:rsidRPr="002C3D2B">
        <w:rPr>
          <w:sz w:val="28"/>
          <w:szCs w:val="28"/>
        </w:rPr>
        <w:t xml:space="preserve"> 202</w:t>
      </w:r>
      <w:r w:rsidR="00504F66">
        <w:rPr>
          <w:sz w:val="28"/>
          <w:szCs w:val="28"/>
        </w:rPr>
        <w:t>1</w:t>
      </w:r>
      <w:r w:rsidR="00AF3110" w:rsidRPr="002C3D2B">
        <w:rPr>
          <w:sz w:val="28"/>
          <w:szCs w:val="28"/>
        </w:rPr>
        <w:t xml:space="preserve"> год – </w:t>
      </w:r>
      <w:r w:rsidR="00B55E04">
        <w:rPr>
          <w:sz w:val="28"/>
          <w:szCs w:val="28"/>
        </w:rPr>
        <w:t>8 881,9</w:t>
      </w:r>
      <w:r w:rsidR="008513C5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B55E04">
        <w:rPr>
          <w:sz w:val="28"/>
          <w:szCs w:val="28"/>
        </w:rPr>
        <w:t>96,9</w:t>
      </w:r>
      <w:r w:rsidR="00AF3110" w:rsidRPr="002C3D2B">
        <w:rPr>
          <w:sz w:val="28"/>
          <w:szCs w:val="28"/>
        </w:rPr>
        <w:t xml:space="preserve">%), </w:t>
      </w:r>
      <w:r w:rsidR="008513C5">
        <w:rPr>
          <w:sz w:val="28"/>
          <w:szCs w:val="28"/>
        </w:rPr>
        <w:t>за</w:t>
      </w:r>
      <w:r w:rsidR="00AF3110" w:rsidRPr="002C3D2B">
        <w:rPr>
          <w:sz w:val="28"/>
          <w:szCs w:val="28"/>
        </w:rPr>
        <w:t xml:space="preserve"> 202</w:t>
      </w:r>
      <w:r w:rsidR="00A02E01" w:rsidRPr="002C3D2B">
        <w:rPr>
          <w:sz w:val="28"/>
          <w:szCs w:val="28"/>
        </w:rPr>
        <w:t>2</w:t>
      </w:r>
      <w:r w:rsidR="00AF3110" w:rsidRPr="002C3D2B">
        <w:rPr>
          <w:sz w:val="28"/>
          <w:szCs w:val="28"/>
        </w:rPr>
        <w:t xml:space="preserve"> год – </w:t>
      </w:r>
      <w:r w:rsidR="00B55E04">
        <w:rPr>
          <w:sz w:val="28"/>
          <w:szCs w:val="28"/>
        </w:rPr>
        <w:t xml:space="preserve">10 940,5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0B335E">
        <w:rPr>
          <w:sz w:val="28"/>
          <w:szCs w:val="28"/>
        </w:rPr>
        <w:t>9</w:t>
      </w:r>
      <w:r w:rsidR="00B55E04">
        <w:rPr>
          <w:sz w:val="28"/>
          <w:szCs w:val="28"/>
        </w:rPr>
        <w:t>4,3</w:t>
      </w:r>
      <w:r w:rsidR="00A02E01" w:rsidRPr="002C3D2B">
        <w:rPr>
          <w:sz w:val="28"/>
          <w:szCs w:val="28"/>
        </w:rPr>
        <w:t>%</w:t>
      </w:r>
      <w:r w:rsidR="00AF3110" w:rsidRPr="002C3D2B">
        <w:rPr>
          <w:sz w:val="28"/>
          <w:szCs w:val="28"/>
        </w:rPr>
        <w:t xml:space="preserve">). Неисполнение плановых назначений </w:t>
      </w:r>
      <w:r w:rsidR="0089677F" w:rsidRPr="002C3D2B">
        <w:rPr>
          <w:sz w:val="28"/>
          <w:szCs w:val="28"/>
        </w:rPr>
        <w:t>в 202</w:t>
      </w:r>
      <w:r w:rsidR="00A02E01" w:rsidRPr="002C3D2B">
        <w:rPr>
          <w:sz w:val="28"/>
          <w:szCs w:val="28"/>
        </w:rPr>
        <w:t>2</w:t>
      </w:r>
      <w:r w:rsidR="0089677F" w:rsidRPr="002C3D2B">
        <w:rPr>
          <w:sz w:val="28"/>
          <w:szCs w:val="28"/>
        </w:rPr>
        <w:t xml:space="preserve"> году в сумме </w:t>
      </w:r>
      <w:r w:rsidR="00B55E04">
        <w:rPr>
          <w:sz w:val="28"/>
          <w:szCs w:val="28"/>
        </w:rPr>
        <w:t>1 558,0</w:t>
      </w:r>
      <w:r w:rsidR="00504F66">
        <w:rPr>
          <w:sz w:val="28"/>
          <w:szCs w:val="28"/>
        </w:rPr>
        <w:t xml:space="preserve"> </w:t>
      </w:r>
      <w:proofErr w:type="spellStart"/>
      <w:r w:rsidR="0089677F" w:rsidRPr="002C3D2B">
        <w:rPr>
          <w:sz w:val="28"/>
          <w:szCs w:val="28"/>
        </w:rPr>
        <w:t>тыс</w:t>
      </w:r>
      <w:proofErr w:type="gramStart"/>
      <w:r w:rsidR="0089677F" w:rsidRPr="002C3D2B">
        <w:rPr>
          <w:sz w:val="28"/>
          <w:szCs w:val="28"/>
        </w:rPr>
        <w:t>.р</w:t>
      </w:r>
      <w:proofErr w:type="gramEnd"/>
      <w:r w:rsidR="0089677F" w:rsidRPr="002C3D2B">
        <w:rPr>
          <w:sz w:val="28"/>
          <w:szCs w:val="28"/>
        </w:rPr>
        <w:t>уб</w:t>
      </w:r>
      <w:proofErr w:type="spellEnd"/>
      <w:r w:rsidR="0089677F" w:rsidRPr="002C3D2B">
        <w:rPr>
          <w:sz w:val="28"/>
          <w:szCs w:val="28"/>
        </w:rPr>
        <w:t xml:space="preserve">. </w:t>
      </w:r>
      <w:r w:rsidR="00AF3110" w:rsidRPr="002C3D2B">
        <w:rPr>
          <w:sz w:val="28"/>
          <w:szCs w:val="28"/>
        </w:rPr>
        <w:t>связано</w:t>
      </w:r>
      <w:r w:rsidR="002441B6" w:rsidRPr="002441B6">
        <w:rPr>
          <w:sz w:val="28"/>
          <w:szCs w:val="28"/>
        </w:rPr>
        <w:t xml:space="preserve"> </w:t>
      </w:r>
      <w:r w:rsidR="002441B6">
        <w:rPr>
          <w:sz w:val="28"/>
          <w:szCs w:val="28"/>
        </w:rPr>
        <w:t xml:space="preserve">с экономией </w:t>
      </w:r>
      <w:r w:rsidR="00B55E04" w:rsidRPr="009925DA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 КОСГУ 226 «Прочие работы (услуги)»</w:t>
      </w:r>
      <w:r w:rsidR="00B55E0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в сумме </w:t>
      </w:r>
      <w:r w:rsidR="009807F6">
        <w:rPr>
          <w:rFonts w:ascii="Times New Roman CYR" w:eastAsia="Calibri" w:hAnsi="Times New Roman CYR" w:cs="Times New Roman CYR"/>
          <w:sz w:val="28"/>
          <w:szCs w:val="28"/>
          <w:lang w:eastAsia="en-US"/>
        </w:rPr>
        <w:t>1 158,0</w:t>
      </w:r>
      <w:r w:rsidR="00435B0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435B0C">
        <w:rPr>
          <w:rFonts w:ascii="Times New Roman CYR" w:eastAsia="Calibri" w:hAnsi="Times New Roman CYR" w:cs="Times New Roman CYR"/>
          <w:sz w:val="28"/>
          <w:szCs w:val="28"/>
          <w:lang w:eastAsia="en-US"/>
        </w:rPr>
        <w:t>тыс.руб</w:t>
      </w:r>
      <w:proofErr w:type="spellEnd"/>
      <w:r w:rsidR="00435B0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</w:t>
      </w:r>
      <w:r w:rsidR="00435B0C">
        <w:rPr>
          <w:sz w:val="28"/>
          <w:szCs w:val="28"/>
        </w:rPr>
        <w:t xml:space="preserve">в результате </w:t>
      </w:r>
      <w:r w:rsidR="00435B0C" w:rsidRPr="00D21205">
        <w:rPr>
          <w:sz w:val="28"/>
          <w:szCs w:val="28"/>
        </w:rPr>
        <w:t>оплат</w:t>
      </w:r>
      <w:r w:rsidR="00435B0C">
        <w:rPr>
          <w:sz w:val="28"/>
          <w:szCs w:val="28"/>
        </w:rPr>
        <w:t>ы</w:t>
      </w:r>
      <w:r w:rsidR="00435B0C" w:rsidRPr="00D21205">
        <w:rPr>
          <w:sz w:val="28"/>
          <w:szCs w:val="28"/>
        </w:rPr>
        <w:t xml:space="preserve"> расходов </w:t>
      </w:r>
      <w:r w:rsidR="00435B0C">
        <w:rPr>
          <w:sz w:val="28"/>
          <w:szCs w:val="28"/>
        </w:rPr>
        <w:t xml:space="preserve">за </w:t>
      </w:r>
      <w:r w:rsidR="00435B0C" w:rsidRPr="00D21205">
        <w:rPr>
          <w:sz w:val="28"/>
          <w:szCs w:val="28"/>
        </w:rPr>
        <w:t xml:space="preserve">питание </w:t>
      </w:r>
      <w:r w:rsidR="00435B0C">
        <w:rPr>
          <w:sz w:val="28"/>
          <w:szCs w:val="28"/>
        </w:rPr>
        <w:t xml:space="preserve">детей </w:t>
      </w:r>
      <w:r w:rsidR="00435B0C" w:rsidRPr="00D21205">
        <w:rPr>
          <w:sz w:val="28"/>
          <w:szCs w:val="28"/>
        </w:rPr>
        <w:t xml:space="preserve"> фактически оказанным услугам (отсутствие детей по причине болезни и т.д.). </w:t>
      </w:r>
    </w:p>
    <w:p w:rsidR="00B73B8B" w:rsidRDefault="00B73B8B" w:rsidP="00083B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3619">
        <w:rPr>
          <w:rFonts w:ascii="Times New Roman CYR" w:eastAsia="Calibri" w:hAnsi="Times New Roman CYR" w:cs="Times New Roman CYR"/>
          <w:sz w:val="28"/>
          <w:szCs w:val="28"/>
          <w:lang w:eastAsia="en-US"/>
        </w:rPr>
        <w:lastRenderedPageBreak/>
        <w:t>Наибольший удельный вес в расходах Учреждения занимают расходы на оплату труда и начисления на выплаты по оплате труда – 80,4 % в 2020 году,  81,2 % в 2021 году и 80,7% в 2022 году.</w:t>
      </w:r>
      <w:r w:rsidRPr="00DE06A7">
        <w:rPr>
          <w:rFonts w:ascii="Times New Roman CYR" w:eastAsia="Calibri" w:hAnsi="Times New Roman CYR" w:cs="Times New Roman CYR"/>
          <w:color w:val="FF0000"/>
          <w:sz w:val="28"/>
          <w:szCs w:val="28"/>
          <w:lang w:eastAsia="en-US"/>
        </w:rPr>
        <w:t xml:space="preserve"> </w:t>
      </w:r>
      <w:r w:rsidRPr="00403619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Вторым по значимости являются </w:t>
      </w:r>
      <w:r w:rsidRPr="00403619">
        <w:rPr>
          <w:rFonts w:eastAsia="Calibri"/>
          <w:sz w:val="28"/>
          <w:szCs w:val="28"/>
          <w:lang w:eastAsia="en-US"/>
        </w:rPr>
        <w:t xml:space="preserve">расходы на организацию питания по КОСГУ </w:t>
      </w:r>
      <w:r w:rsidRPr="00403619">
        <w:rPr>
          <w:rFonts w:ascii="Times New Roman CYR" w:eastAsia="Calibri" w:hAnsi="Times New Roman CYR" w:cs="Times New Roman CYR"/>
          <w:sz w:val="28"/>
          <w:szCs w:val="28"/>
          <w:lang w:eastAsia="en-US"/>
        </w:rPr>
        <w:t>226 «Прочие работы (услуги)»</w:t>
      </w:r>
      <w:r w:rsidRPr="00403619">
        <w:rPr>
          <w:rFonts w:eastAsia="Calibri"/>
          <w:sz w:val="28"/>
          <w:szCs w:val="28"/>
          <w:lang w:eastAsia="en-US"/>
        </w:rPr>
        <w:t xml:space="preserve"> – 13,5% в 2020 году, 10,5% в 2021 году, 11,1% в 2022 году.</w:t>
      </w:r>
    </w:p>
    <w:p w:rsidR="005175D5" w:rsidRPr="00207C8B" w:rsidRDefault="002C3D2B" w:rsidP="00083B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завершен с дебиторской задолженностью </w:t>
      </w:r>
      <w:r w:rsidR="005175D5" w:rsidRPr="00207C8B">
        <w:rPr>
          <w:sz w:val="28"/>
          <w:szCs w:val="28"/>
        </w:rPr>
        <w:t xml:space="preserve">в сумме </w:t>
      </w:r>
      <w:r w:rsidR="00B73B8B" w:rsidRPr="00B33516">
        <w:rPr>
          <w:sz w:val="28"/>
          <w:szCs w:val="28"/>
        </w:rPr>
        <w:t xml:space="preserve">в сумме 66,3 </w:t>
      </w:r>
      <w:proofErr w:type="spellStart"/>
      <w:r w:rsidR="00B73B8B" w:rsidRPr="00B33516">
        <w:rPr>
          <w:sz w:val="28"/>
          <w:szCs w:val="28"/>
        </w:rPr>
        <w:t>тыс</w:t>
      </w:r>
      <w:proofErr w:type="gramStart"/>
      <w:r w:rsidR="00B73B8B" w:rsidRPr="00B33516">
        <w:rPr>
          <w:sz w:val="28"/>
          <w:szCs w:val="28"/>
        </w:rPr>
        <w:t>.р</w:t>
      </w:r>
      <w:proofErr w:type="gramEnd"/>
      <w:r w:rsidR="00B73B8B" w:rsidRPr="00B33516">
        <w:rPr>
          <w:sz w:val="28"/>
          <w:szCs w:val="28"/>
        </w:rPr>
        <w:t>уб</w:t>
      </w:r>
      <w:proofErr w:type="spellEnd"/>
      <w:r w:rsidR="00B73B8B" w:rsidRPr="00B33516">
        <w:rPr>
          <w:sz w:val="28"/>
          <w:szCs w:val="28"/>
        </w:rPr>
        <w:t>., в том числе: АО «</w:t>
      </w:r>
      <w:proofErr w:type="spellStart"/>
      <w:r w:rsidR="00B73B8B" w:rsidRPr="00B33516">
        <w:rPr>
          <w:sz w:val="28"/>
          <w:szCs w:val="28"/>
        </w:rPr>
        <w:t>Татэнергосбыт</w:t>
      </w:r>
      <w:proofErr w:type="spellEnd"/>
      <w:r w:rsidR="00B73B8B" w:rsidRPr="00B33516">
        <w:rPr>
          <w:sz w:val="28"/>
          <w:szCs w:val="28"/>
        </w:rPr>
        <w:t xml:space="preserve">» (электроснабжение) –  62,4 </w:t>
      </w:r>
      <w:proofErr w:type="spellStart"/>
      <w:r w:rsidR="00B73B8B" w:rsidRPr="00B33516">
        <w:rPr>
          <w:sz w:val="28"/>
          <w:szCs w:val="28"/>
        </w:rPr>
        <w:t>тыс</w:t>
      </w:r>
      <w:proofErr w:type="gramStart"/>
      <w:r w:rsidR="00B73B8B" w:rsidRPr="00B33516">
        <w:rPr>
          <w:sz w:val="28"/>
          <w:szCs w:val="28"/>
        </w:rPr>
        <w:t>.р</w:t>
      </w:r>
      <w:proofErr w:type="gramEnd"/>
      <w:r w:rsidR="00B73B8B" w:rsidRPr="00B33516">
        <w:rPr>
          <w:sz w:val="28"/>
          <w:szCs w:val="28"/>
        </w:rPr>
        <w:t>уб</w:t>
      </w:r>
      <w:proofErr w:type="spellEnd"/>
      <w:r w:rsidR="00B73B8B" w:rsidRPr="00B33516">
        <w:rPr>
          <w:b/>
          <w:sz w:val="28"/>
          <w:szCs w:val="28"/>
        </w:rPr>
        <w:t xml:space="preserve">.,  </w:t>
      </w:r>
      <w:r w:rsidR="00B73B8B" w:rsidRPr="00B33516">
        <w:rPr>
          <w:sz w:val="28"/>
          <w:szCs w:val="28"/>
        </w:rPr>
        <w:t xml:space="preserve">МУП ЖКХ «Инженерные сети» - 0,8 </w:t>
      </w:r>
      <w:proofErr w:type="spellStart"/>
      <w:r w:rsidR="00B73B8B" w:rsidRPr="00B33516">
        <w:rPr>
          <w:sz w:val="28"/>
          <w:szCs w:val="28"/>
        </w:rPr>
        <w:t>тыс.руб</w:t>
      </w:r>
      <w:proofErr w:type="spellEnd"/>
      <w:r w:rsidR="00B73B8B" w:rsidRPr="00B33516">
        <w:rPr>
          <w:sz w:val="28"/>
          <w:szCs w:val="28"/>
        </w:rPr>
        <w:t xml:space="preserve">., налоги – 3,1 </w:t>
      </w:r>
      <w:proofErr w:type="spellStart"/>
      <w:r w:rsidR="00B73B8B" w:rsidRPr="00B33516">
        <w:rPr>
          <w:sz w:val="28"/>
          <w:szCs w:val="28"/>
        </w:rPr>
        <w:t>ты</w:t>
      </w:r>
      <w:r w:rsidR="00B73B8B">
        <w:rPr>
          <w:sz w:val="28"/>
          <w:szCs w:val="28"/>
        </w:rPr>
        <w:t>с</w:t>
      </w:r>
      <w:r w:rsidR="00B73B8B" w:rsidRPr="00B33516">
        <w:rPr>
          <w:sz w:val="28"/>
          <w:szCs w:val="28"/>
        </w:rPr>
        <w:t>.руб</w:t>
      </w:r>
      <w:proofErr w:type="spellEnd"/>
      <w:r w:rsidR="00B73B8B" w:rsidRPr="00B33516">
        <w:rPr>
          <w:sz w:val="28"/>
          <w:szCs w:val="28"/>
        </w:rPr>
        <w:t xml:space="preserve">., кредиторской задолженностью в сумме 680,8 </w:t>
      </w:r>
      <w:proofErr w:type="spellStart"/>
      <w:r w:rsidR="00B73B8B" w:rsidRPr="00B33516">
        <w:rPr>
          <w:sz w:val="28"/>
          <w:szCs w:val="28"/>
        </w:rPr>
        <w:t>тыс.руб</w:t>
      </w:r>
      <w:proofErr w:type="spellEnd"/>
      <w:r w:rsidR="00B73B8B" w:rsidRPr="00B33516">
        <w:rPr>
          <w:sz w:val="28"/>
          <w:szCs w:val="28"/>
        </w:rPr>
        <w:t xml:space="preserve">., в том числе  резервы предстоящих расходов (040160000) – 680,8 </w:t>
      </w:r>
      <w:proofErr w:type="spellStart"/>
      <w:r w:rsidR="00B73B8B" w:rsidRPr="00B33516">
        <w:rPr>
          <w:sz w:val="28"/>
          <w:szCs w:val="28"/>
        </w:rPr>
        <w:t>тыс.руб</w:t>
      </w:r>
      <w:proofErr w:type="spellEnd"/>
      <w:r w:rsidR="00B73B8B" w:rsidRPr="00B33516">
        <w:rPr>
          <w:sz w:val="28"/>
          <w:szCs w:val="28"/>
        </w:rPr>
        <w:t>.</w:t>
      </w:r>
    </w:p>
    <w:p w:rsidR="005175D5" w:rsidRDefault="005175D5" w:rsidP="00083BF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207C8B">
        <w:rPr>
          <w:sz w:val="28"/>
          <w:szCs w:val="28"/>
        </w:rPr>
        <w:t xml:space="preserve">ыявлена переплата по </w:t>
      </w:r>
      <w:r w:rsidR="00B73B8B">
        <w:rPr>
          <w:sz w:val="28"/>
          <w:szCs w:val="28"/>
        </w:rPr>
        <w:t xml:space="preserve">НДФЛ </w:t>
      </w:r>
      <w:r w:rsidRPr="00207C8B">
        <w:rPr>
          <w:sz w:val="28"/>
          <w:szCs w:val="28"/>
        </w:rPr>
        <w:t>в сумме 1</w:t>
      </w:r>
      <w:r w:rsidR="00B73B8B">
        <w:rPr>
          <w:sz w:val="28"/>
          <w:szCs w:val="28"/>
        </w:rPr>
        <w:t>77,0</w:t>
      </w:r>
      <w:r w:rsidRPr="00207C8B">
        <w:rPr>
          <w:sz w:val="28"/>
          <w:szCs w:val="28"/>
        </w:rPr>
        <w:t xml:space="preserve"> </w:t>
      </w:r>
      <w:proofErr w:type="spellStart"/>
      <w:r w:rsidRPr="00207C8B">
        <w:rPr>
          <w:sz w:val="28"/>
          <w:szCs w:val="28"/>
        </w:rPr>
        <w:t>тыс</w:t>
      </w:r>
      <w:proofErr w:type="gramStart"/>
      <w:r w:rsidRPr="00207C8B">
        <w:rPr>
          <w:sz w:val="28"/>
          <w:szCs w:val="28"/>
        </w:rPr>
        <w:t>.р</w:t>
      </w:r>
      <w:proofErr w:type="gramEnd"/>
      <w:r w:rsidRPr="00207C8B">
        <w:rPr>
          <w:sz w:val="28"/>
          <w:szCs w:val="28"/>
        </w:rPr>
        <w:t>уб</w:t>
      </w:r>
      <w:proofErr w:type="spellEnd"/>
      <w:r w:rsidRPr="00207C8B">
        <w:rPr>
          <w:sz w:val="28"/>
          <w:szCs w:val="28"/>
        </w:rPr>
        <w:t xml:space="preserve">., что </w:t>
      </w:r>
      <w:r w:rsidRPr="005175D5">
        <w:rPr>
          <w:sz w:val="28"/>
          <w:szCs w:val="28"/>
        </w:rPr>
        <w:t>не соответствует принципам эффективности использования бюджетных средств, установленных ст.34 Бюджетного кодекса РФ.</w:t>
      </w:r>
    </w:p>
    <w:p w:rsidR="00B73B8B" w:rsidRDefault="00B73B8B" w:rsidP="00B73B8B">
      <w:pPr>
        <w:tabs>
          <w:tab w:val="left" w:pos="284"/>
        </w:tabs>
        <w:ind w:right="-1" w:firstLine="709"/>
        <w:jc w:val="both"/>
        <w:rPr>
          <w:rFonts w:eastAsia="SimSun"/>
          <w:sz w:val="28"/>
          <w:szCs w:val="28"/>
          <w:lang w:eastAsia="zh-CN"/>
        </w:rPr>
      </w:pPr>
      <w:r w:rsidRPr="00982EBC">
        <w:rPr>
          <w:rFonts w:eastAsia="SimSun"/>
          <w:sz w:val="28"/>
          <w:szCs w:val="28"/>
          <w:lang w:eastAsia="zh-CN"/>
        </w:rPr>
        <w:t>Балансовая стоимость имущества Учреждения по состоянию на 01.01.202</w:t>
      </w:r>
      <w:r>
        <w:rPr>
          <w:rFonts w:eastAsia="SimSun"/>
          <w:sz w:val="28"/>
          <w:szCs w:val="28"/>
          <w:lang w:eastAsia="zh-CN"/>
        </w:rPr>
        <w:t>3</w:t>
      </w:r>
      <w:r w:rsidRPr="00982EBC">
        <w:rPr>
          <w:rFonts w:eastAsia="SimSun"/>
          <w:sz w:val="28"/>
          <w:szCs w:val="28"/>
          <w:lang w:eastAsia="zh-CN"/>
        </w:rPr>
        <w:t xml:space="preserve"> г. составила </w:t>
      </w:r>
      <w:r>
        <w:rPr>
          <w:rFonts w:eastAsia="SimSun"/>
          <w:sz w:val="28"/>
          <w:szCs w:val="28"/>
          <w:lang w:eastAsia="zh-CN"/>
        </w:rPr>
        <w:t>2 319,5</w:t>
      </w:r>
      <w:r w:rsidRPr="00982EBC">
        <w:rPr>
          <w:rFonts w:eastAsia="SimSun"/>
          <w:sz w:val="28"/>
          <w:szCs w:val="28"/>
          <w:lang w:eastAsia="zh-CN"/>
        </w:rPr>
        <w:t xml:space="preserve"> тыс. руб., остаточная стоимость составила </w:t>
      </w:r>
      <w:r>
        <w:rPr>
          <w:rFonts w:eastAsia="SimSun"/>
          <w:sz w:val="28"/>
          <w:szCs w:val="28"/>
          <w:lang w:eastAsia="zh-CN"/>
        </w:rPr>
        <w:t>900,1</w:t>
      </w:r>
      <w:r w:rsidRPr="00982EB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982EBC">
        <w:rPr>
          <w:rFonts w:eastAsia="SimSun"/>
          <w:sz w:val="28"/>
          <w:szCs w:val="28"/>
          <w:lang w:eastAsia="zh-CN"/>
        </w:rPr>
        <w:t>тыс</w:t>
      </w:r>
      <w:proofErr w:type="gramStart"/>
      <w:r w:rsidRPr="00982EBC">
        <w:rPr>
          <w:rFonts w:eastAsia="SimSun"/>
          <w:sz w:val="28"/>
          <w:szCs w:val="28"/>
          <w:lang w:eastAsia="zh-CN"/>
        </w:rPr>
        <w:t>.р</w:t>
      </w:r>
      <w:proofErr w:type="gramEnd"/>
      <w:r w:rsidRPr="00982EBC">
        <w:rPr>
          <w:rFonts w:eastAsia="SimSun"/>
          <w:sz w:val="28"/>
          <w:szCs w:val="28"/>
          <w:lang w:eastAsia="zh-CN"/>
        </w:rPr>
        <w:t>уб</w:t>
      </w:r>
      <w:proofErr w:type="spellEnd"/>
      <w:r w:rsidRPr="00982EBC">
        <w:rPr>
          <w:rFonts w:eastAsia="SimSun"/>
          <w:sz w:val="28"/>
          <w:szCs w:val="28"/>
          <w:lang w:eastAsia="zh-CN"/>
        </w:rPr>
        <w:t>., амортизация имущества составила – 1</w:t>
      </w:r>
      <w:r>
        <w:rPr>
          <w:rFonts w:eastAsia="SimSun"/>
          <w:sz w:val="28"/>
          <w:szCs w:val="28"/>
          <w:lang w:eastAsia="zh-CN"/>
        </w:rPr>
        <w:t> 419,4</w:t>
      </w:r>
      <w:r w:rsidRPr="00982EBC">
        <w:rPr>
          <w:rFonts w:eastAsia="SimSun"/>
          <w:sz w:val="28"/>
          <w:szCs w:val="28"/>
          <w:lang w:eastAsia="zh-CN"/>
        </w:rPr>
        <w:t xml:space="preserve"> тыс. руб. (</w:t>
      </w:r>
      <w:r>
        <w:rPr>
          <w:rFonts w:eastAsia="SimSun"/>
          <w:sz w:val="28"/>
          <w:szCs w:val="28"/>
          <w:lang w:eastAsia="zh-CN"/>
        </w:rPr>
        <w:t>61,2</w:t>
      </w:r>
      <w:r w:rsidRPr="00982EBC">
        <w:rPr>
          <w:rFonts w:eastAsia="SimSun"/>
          <w:sz w:val="28"/>
          <w:szCs w:val="28"/>
          <w:lang w:eastAsia="zh-CN"/>
        </w:rPr>
        <w:t xml:space="preserve"> %).</w:t>
      </w:r>
    </w:p>
    <w:p w:rsidR="002C3D2B" w:rsidRDefault="002C3D2B" w:rsidP="00083BF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4BE">
        <w:rPr>
          <w:sz w:val="28"/>
          <w:szCs w:val="28"/>
        </w:rPr>
        <w:t xml:space="preserve">Фактов сдачи муниципального имущества, закрепленного на праве оперативного управления за </w:t>
      </w:r>
      <w:r w:rsidR="00B73B8B" w:rsidRPr="00B55E04">
        <w:rPr>
          <w:sz w:val="28"/>
          <w:szCs w:val="28"/>
        </w:rPr>
        <w:t xml:space="preserve">МБДОУ  «Детский сад «Воробушек» </w:t>
      </w:r>
      <w:proofErr w:type="spellStart"/>
      <w:r w:rsidR="00B73B8B" w:rsidRPr="00B55E04">
        <w:rPr>
          <w:sz w:val="28"/>
          <w:szCs w:val="28"/>
        </w:rPr>
        <w:t>с.Р.Акташ</w:t>
      </w:r>
      <w:proofErr w:type="spellEnd"/>
      <w:r w:rsidR="00B73B8B" w:rsidRPr="00B55E04">
        <w:rPr>
          <w:sz w:val="28"/>
          <w:szCs w:val="28"/>
        </w:rPr>
        <w:t>»</w:t>
      </w:r>
      <w:r w:rsidR="00B73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оформления договоров </w:t>
      </w:r>
      <w:r w:rsidRPr="00CB44BE">
        <w:rPr>
          <w:sz w:val="28"/>
          <w:szCs w:val="28"/>
        </w:rPr>
        <w:t xml:space="preserve"> аренд</w:t>
      </w:r>
      <w:r>
        <w:rPr>
          <w:sz w:val="28"/>
          <w:szCs w:val="28"/>
        </w:rPr>
        <w:t>ы</w:t>
      </w:r>
      <w:r w:rsidRPr="00CB44BE">
        <w:rPr>
          <w:sz w:val="28"/>
          <w:szCs w:val="28"/>
        </w:rPr>
        <w:t xml:space="preserve"> или безвозмездно</w:t>
      </w:r>
      <w:r>
        <w:rPr>
          <w:sz w:val="28"/>
          <w:szCs w:val="28"/>
        </w:rPr>
        <w:t>го</w:t>
      </w:r>
      <w:r w:rsidRPr="00CB44BE">
        <w:rPr>
          <w:sz w:val="28"/>
          <w:szCs w:val="28"/>
        </w:rPr>
        <w:t xml:space="preserve"> пользовани</w:t>
      </w:r>
      <w:r>
        <w:rPr>
          <w:sz w:val="28"/>
          <w:szCs w:val="28"/>
        </w:rPr>
        <w:t>я</w:t>
      </w:r>
      <w:r w:rsidRPr="00CB44BE">
        <w:rPr>
          <w:sz w:val="28"/>
          <w:szCs w:val="28"/>
        </w:rPr>
        <w:t xml:space="preserve"> не установлено.</w:t>
      </w:r>
    </w:p>
    <w:p w:rsidR="00212228" w:rsidRDefault="00212228" w:rsidP="00083BF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60E5" w:rsidRPr="006A60E5" w:rsidRDefault="006A60E5" w:rsidP="00083BF0">
      <w:pPr>
        <w:widowControl w:val="0"/>
        <w:autoSpaceDE w:val="0"/>
        <w:autoSpaceDN w:val="0"/>
        <w:adjustRightInd w:val="0"/>
        <w:ind w:firstLine="710"/>
        <w:jc w:val="both"/>
        <w:rPr>
          <w:rStyle w:val="markedcontent"/>
          <w:sz w:val="28"/>
          <w:szCs w:val="28"/>
        </w:rPr>
      </w:pPr>
      <w:r w:rsidRPr="006A60E5">
        <w:rPr>
          <w:rStyle w:val="markedcontent"/>
          <w:sz w:val="28"/>
          <w:szCs w:val="28"/>
        </w:rPr>
        <w:t>В ходе внешнего муниципального финансового контроля выявлены следующие нарушения и недостатки:</w:t>
      </w:r>
    </w:p>
    <w:p w:rsidR="00B73B8B" w:rsidRPr="000D459C" w:rsidRDefault="00B73B8B" w:rsidP="00B73B8B">
      <w:pPr>
        <w:tabs>
          <w:tab w:val="left" w:pos="1134"/>
        </w:tabs>
        <w:ind w:firstLine="709"/>
        <w:jc w:val="both"/>
        <w:rPr>
          <w:rStyle w:val="markedcontent"/>
          <w:b/>
          <w:sz w:val="28"/>
          <w:szCs w:val="28"/>
        </w:rPr>
      </w:pPr>
      <w:proofErr w:type="gramStart"/>
      <w:r w:rsidRPr="000D459C">
        <w:rPr>
          <w:rStyle w:val="markedcontent"/>
          <w:b/>
          <w:sz w:val="28"/>
          <w:szCs w:val="28"/>
        </w:rPr>
        <w:t>- Нарушени</w:t>
      </w:r>
      <w:r>
        <w:rPr>
          <w:rStyle w:val="markedcontent"/>
          <w:b/>
          <w:sz w:val="28"/>
          <w:szCs w:val="28"/>
        </w:rPr>
        <w:t>я в ходе исполнения бюджетов</w:t>
      </w:r>
      <w:r w:rsidRPr="000D459C">
        <w:rPr>
          <w:rStyle w:val="markedcontent"/>
          <w:b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1.2.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r>
        <w:rPr>
          <w:rStyle w:val="markedcontent"/>
          <w:i/>
          <w:sz w:val="28"/>
          <w:szCs w:val="28"/>
        </w:rPr>
        <w:t>№</w:t>
      </w:r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B73B8B" w:rsidRDefault="00B73B8B" w:rsidP="00B73B8B">
      <w:pPr>
        <w:pStyle w:val="a7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Неисполнение муниципального задания в части количественных показателей:</w:t>
      </w:r>
    </w:p>
    <w:p w:rsidR="00B73B8B" w:rsidRDefault="00B73B8B" w:rsidP="00B73B8B">
      <w:pPr>
        <w:ind w:right="-1" w:firstLine="710"/>
        <w:jc w:val="both"/>
        <w:rPr>
          <w:sz w:val="28"/>
          <w:szCs w:val="28"/>
        </w:rPr>
      </w:pPr>
      <w:r w:rsidRPr="005958E6">
        <w:rPr>
          <w:rFonts w:ascii="Times New Roman CYR" w:hAnsi="Times New Roman CYR" w:cs="Times New Roman CYR"/>
          <w:sz w:val="28"/>
          <w:szCs w:val="28"/>
        </w:rPr>
        <w:t>- количество обучающихся по муниципальной услуге «</w:t>
      </w:r>
      <w:r w:rsidRPr="005958E6">
        <w:rPr>
          <w:sz w:val="28"/>
          <w:szCs w:val="28"/>
        </w:rPr>
        <w:t>Присмотр и уход (</w:t>
      </w:r>
      <w:r>
        <w:rPr>
          <w:sz w:val="28"/>
          <w:szCs w:val="28"/>
        </w:rPr>
        <w:t>до 3 лет</w:t>
      </w:r>
      <w:r w:rsidRPr="005958E6">
        <w:rPr>
          <w:sz w:val="28"/>
          <w:szCs w:val="28"/>
        </w:rPr>
        <w:t xml:space="preserve">)» </w:t>
      </w:r>
      <w:r>
        <w:rPr>
          <w:sz w:val="28"/>
          <w:szCs w:val="28"/>
        </w:rPr>
        <w:t xml:space="preserve">и </w:t>
      </w:r>
      <w:r w:rsidRPr="005958E6">
        <w:rPr>
          <w:sz w:val="28"/>
          <w:szCs w:val="28"/>
        </w:rPr>
        <w:t xml:space="preserve">«Реализация основных общеобразовательных программ </w:t>
      </w:r>
      <w:proofErr w:type="gramStart"/>
      <w:r w:rsidRPr="005958E6">
        <w:rPr>
          <w:sz w:val="28"/>
          <w:szCs w:val="28"/>
        </w:rPr>
        <w:t>дошкольного</w:t>
      </w:r>
      <w:proofErr w:type="gramEnd"/>
      <w:r w:rsidRPr="005958E6">
        <w:rPr>
          <w:sz w:val="28"/>
          <w:szCs w:val="28"/>
        </w:rPr>
        <w:t xml:space="preserve"> образования»</w:t>
      </w:r>
      <w:r>
        <w:rPr>
          <w:sz w:val="28"/>
          <w:szCs w:val="28"/>
        </w:rPr>
        <w:t xml:space="preserve"> (до 3 лет) </w:t>
      </w:r>
      <w:r w:rsidRPr="005958E6">
        <w:rPr>
          <w:sz w:val="28"/>
          <w:szCs w:val="28"/>
        </w:rPr>
        <w:t>в 20</w:t>
      </w:r>
      <w:r>
        <w:rPr>
          <w:sz w:val="28"/>
          <w:szCs w:val="28"/>
        </w:rPr>
        <w:t xml:space="preserve">20г., </w:t>
      </w:r>
      <w:r w:rsidRPr="005958E6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5958E6">
        <w:rPr>
          <w:sz w:val="28"/>
          <w:szCs w:val="28"/>
        </w:rPr>
        <w:t xml:space="preserve">г. на </w:t>
      </w:r>
      <w:r>
        <w:rPr>
          <w:sz w:val="28"/>
          <w:szCs w:val="28"/>
        </w:rPr>
        <w:t>17,0</w:t>
      </w:r>
      <w:r w:rsidRPr="002E3C21">
        <w:rPr>
          <w:sz w:val="28"/>
          <w:szCs w:val="28"/>
        </w:rPr>
        <w:t>% и 12,7% соответственно</w:t>
      </w:r>
      <w:r w:rsidRPr="005958E6">
        <w:rPr>
          <w:sz w:val="28"/>
          <w:szCs w:val="28"/>
        </w:rPr>
        <w:t>;</w:t>
      </w:r>
    </w:p>
    <w:p w:rsidR="00B73B8B" w:rsidRDefault="00B73B8B" w:rsidP="00B73B8B">
      <w:pPr>
        <w:tabs>
          <w:tab w:val="left" w:pos="426"/>
        </w:tabs>
        <w:ind w:right="-1" w:firstLine="71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958E6">
        <w:rPr>
          <w:rFonts w:ascii="Times New Roman CYR" w:hAnsi="Times New Roman CYR" w:cs="Times New Roman CYR"/>
          <w:sz w:val="28"/>
          <w:szCs w:val="28"/>
        </w:rPr>
        <w:t>- количество обучающихся по муниципальной услуге «</w:t>
      </w:r>
      <w:r w:rsidRPr="005958E6">
        <w:rPr>
          <w:sz w:val="28"/>
          <w:szCs w:val="28"/>
        </w:rPr>
        <w:t>Присмотр и уход (</w:t>
      </w:r>
      <w:r>
        <w:rPr>
          <w:sz w:val="28"/>
          <w:szCs w:val="28"/>
        </w:rPr>
        <w:t>от 3 лет до 8 лет</w:t>
      </w:r>
      <w:r w:rsidRPr="005958E6">
        <w:rPr>
          <w:sz w:val="28"/>
          <w:szCs w:val="28"/>
        </w:rPr>
        <w:t>)»</w:t>
      </w:r>
      <w:r>
        <w:rPr>
          <w:sz w:val="28"/>
          <w:szCs w:val="28"/>
        </w:rPr>
        <w:t xml:space="preserve"> и </w:t>
      </w:r>
      <w:r w:rsidRPr="005958E6">
        <w:rPr>
          <w:sz w:val="28"/>
          <w:szCs w:val="28"/>
        </w:rPr>
        <w:t xml:space="preserve">«Реализация основных общеобразовательных программ </w:t>
      </w:r>
      <w:proofErr w:type="gramStart"/>
      <w:r w:rsidRPr="005958E6">
        <w:rPr>
          <w:sz w:val="28"/>
          <w:szCs w:val="28"/>
        </w:rPr>
        <w:t>дошкольного</w:t>
      </w:r>
      <w:proofErr w:type="gramEnd"/>
      <w:r w:rsidRPr="005958E6">
        <w:rPr>
          <w:sz w:val="28"/>
          <w:szCs w:val="28"/>
        </w:rPr>
        <w:t xml:space="preserve"> образования»</w:t>
      </w:r>
      <w:r>
        <w:rPr>
          <w:sz w:val="28"/>
          <w:szCs w:val="28"/>
        </w:rPr>
        <w:t xml:space="preserve"> (от 3 лет до 8 лет)</w:t>
      </w:r>
      <w:r w:rsidRPr="005958E6">
        <w:rPr>
          <w:sz w:val="28"/>
          <w:szCs w:val="28"/>
        </w:rPr>
        <w:t xml:space="preserve"> в 20</w:t>
      </w:r>
      <w:r>
        <w:rPr>
          <w:sz w:val="28"/>
          <w:szCs w:val="28"/>
        </w:rPr>
        <w:t xml:space="preserve">20г., 2021г., </w:t>
      </w:r>
      <w:r w:rsidRPr="005958E6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5958E6">
        <w:rPr>
          <w:sz w:val="28"/>
          <w:szCs w:val="28"/>
        </w:rPr>
        <w:t xml:space="preserve">г. на </w:t>
      </w:r>
      <w:r>
        <w:rPr>
          <w:sz w:val="28"/>
          <w:szCs w:val="28"/>
        </w:rPr>
        <w:t>14,3%, 44,4% и 19,2</w:t>
      </w:r>
      <w:r w:rsidRPr="005958E6">
        <w:rPr>
          <w:sz w:val="28"/>
          <w:szCs w:val="28"/>
        </w:rPr>
        <w:t>% соотве</w:t>
      </w:r>
      <w:r>
        <w:rPr>
          <w:sz w:val="28"/>
          <w:szCs w:val="28"/>
        </w:rPr>
        <w:t>тственно.</w:t>
      </w:r>
    </w:p>
    <w:p w:rsidR="00B73B8B" w:rsidRPr="00D715DA" w:rsidRDefault="00B73B8B" w:rsidP="00B73B8B">
      <w:pPr>
        <w:pStyle w:val="a7"/>
        <w:widowControl w:val="0"/>
        <w:numPr>
          <w:ilvl w:val="0"/>
          <w:numId w:val="23"/>
        </w:numPr>
        <w:tabs>
          <w:tab w:val="left" w:pos="426"/>
          <w:tab w:val="left" w:pos="709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715DA">
        <w:rPr>
          <w:sz w:val="28"/>
          <w:szCs w:val="28"/>
        </w:rPr>
        <w:t xml:space="preserve">переплата по налогам (НДФЛ, страховые взносы) в сумме 177,0 </w:t>
      </w:r>
      <w:proofErr w:type="spellStart"/>
      <w:r w:rsidRPr="00D715DA">
        <w:rPr>
          <w:sz w:val="28"/>
          <w:szCs w:val="28"/>
        </w:rPr>
        <w:t>тыс</w:t>
      </w:r>
      <w:proofErr w:type="gramStart"/>
      <w:r w:rsidRPr="00D715DA">
        <w:rPr>
          <w:sz w:val="28"/>
          <w:szCs w:val="28"/>
        </w:rPr>
        <w:t>.р</w:t>
      </w:r>
      <w:proofErr w:type="gramEnd"/>
      <w:r w:rsidRPr="00D715DA">
        <w:rPr>
          <w:sz w:val="28"/>
          <w:szCs w:val="28"/>
        </w:rPr>
        <w:t>уб</w:t>
      </w:r>
      <w:proofErr w:type="spellEnd"/>
      <w:r w:rsidRPr="00D715DA">
        <w:rPr>
          <w:sz w:val="28"/>
          <w:szCs w:val="28"/>
        </w:rPr>
        <w:t>.,</w:t>
      </w:r>
    </w:p>
    <w:p w:rsidR="00B73B8B" w:rsidRPr="00D715DA" w:rsidRDefault="00B73B8B" w:rsidP="00B73B8B">
      <w:pPr>
        <w:pStyle w:val="s1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715DA">
        <w:rPr>
          <w:sz w:val="28"/>
          <w:szCs w:val="28"/>
        </w:rPr>
        <w:t>изменения в трудовые договора Работников связанные  с изменением оплаты труда Работодателем не вносились (ст.57, ст.72 ТК РФ);</w:t>
      </w:r>
    </w:p>
    <w:p w:rsidR="00B73B8B" w:rsidRPr="00D715DA" w:rsidRDefault="00B73B8B" w:rsidP="00B73B8B">
      <w:pPr>
        <w:pStyle w:val="s1"/>
        <w:numPr>
          <w:ilvl w:val="0"/>
          <w:numId w:val="23"/>
        </w:numPr>
        <w:tabs>
          <w:tab w:val="left" w:pos="426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715DA">
        <w:rPr>
          <w:sz w:val="28"/>
          <w:szCs w:val="28"/>
        </w:rPr>
        <w:t xml:space="preserve"> в приказах «О замещении временно отсутствующего работника» отсутствует согласие работника;</w:t>
      </w:r>
    </w:p>
    <w:p w:rsidR="00B73B8B" w:rsidRPr="00D715DA" w:rsidRDefault="00B73B8B" w:rsidP="00B73B8B">
      <w:pPr>
        <w:pStyle w:val="a7"/>
        <w:numPr>
          <w:ilvl w:val="0"/>
          <w:numId w:val="23"/>
        </w:numPr>
        <w:tabs>
          <w:tab w:val="left" w:pos="426"/>
          <w:tab w:val="left" w:pos="709"/>
          <w:tab w:val="left" w:pos="851"/>
        </w:tabs>
        <w:ind w:left="0" w:right="-39" w:firstLine="567"/>
        <w:jc w:val="both"/>
        <w:rPr>
          <w:sz w:val="28"/>
          <w:szCs w:val="28"/>
        </w:rPr>
      </w:pPr>
      <w:r w:rsidRPr="00D715DA">
        <w:rPr>
          <w:sz w:val="28"/>
          <w:szCs w:val="28"/>
        </w:rPr>
        <w:lastRenderedPageBreak/>
        <w:t>внутреннее совместительство с работниками  не оформлялось трудовыми договорами, что противоречит нормам ст.282 Трудового кодекса Росс</w:t>
      </w:r>
      <w:r>
        <w:rPr>
          <w:sz w:val="28"/>
          <w:szCs w:val="28"/>
        </w:rPr>
        <w:t>ийской Федерации;</w:t>
      </w:r>
      <w:r w:rsidRPr="00D715DA">
        <w:rPr>
          <w:sz w:val="28"/>
          <w:szCs w:val="28"/>
        </w:rPr>
        <w:t xml:space="preserve"> </w:t>
      </w:r>
    </w:p>
    <w:p w:rsidR="00B73B8B" w:rsidRPr="00D715DA" w:rsidRDefault="00B73B8B" w:rsidP="00B73B8B">
      <w:pPr>
        <w:pStyle w:val="a7"/>
        <w:numPr>
          <w:ilvl w:val="0"/>
          <w:numId w:val="23"/>
        </w:numPr>
        <w:tabs>
          <w:tab w:val="left" w:pos="284"/>
          <w:tab w:val="left" w:pos="426"/>
          <w:tab w:val="left" w:pos="993"/>
        </w:tabs>
        <w:ind w:left="0" w:right="-39" w:firstLine="567"/>
        <w:jc w:val="both"/>
        <w:rPr>
          <w:sz w:val="28"/>
          <w:szCs w:val="28"/>
          <w:shd w:val="clear" w:color="auto" w:fill="FFFFFF"/>
        </w:rPr>
      </w:pPr>
      <w:r w:rsidRPr="00D715DA">
        <w:rPr>
          <w:sz w:val="28"/>
          <w:szCs w:val="28"/>
        </w:rPr>
        <w:t xml:space="preserve"> в Учреждении не обеспечен точный учет продолжительности сверхурочной работы каждого работника </w:t>
      </w:r>
      <w:r w:rsidRPr="00D715DA">
        <w:rPr>
          <w:sz w:val="28"/>
          <w:szCs w:val="28"/>
          <w:shd w:val="clear" w:color="auto" w:fill="FFFFFF"/>
        </w:rPr>
        <w:t>(ст. 91 ТК РФ).</w:t>
      </w:r>
    </w:p>
    <w:p w:rsidR="00B73B8B" w:rsidRDefault="00B73B8B" w:rsidP="00B73B8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Style w:val="markedcontent"/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63EA2">
        <w:rPr>
          <w:rStyle w:val="markedcontent"/>
          <w:b/>
          <w:sz w:val="28"/>
          <w:szCs w:val="28"/>
        </w:rPr>
        <w:t>Нарушения установленных единых требований к бюджетному (бухгалтерскому) учету, в том числе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бюджетной, бухгалтерской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(финансовой) отчетности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2.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B73B8B" w:rsidRDefault="00B73B8B" w:rsidP="00B73B8B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1) в</w:t>
      </w:r>
      <w:r w:rsidRPr="00B175FF">
        <w:rPr>
          <w:sz w:val="28"/>
        </w:rPr>
        <w:t xml:space="preserve"> нарушение п.</w:t>
      </w:r>
      <w:r>
        <w:rPr>
          <w:sz w:val="28"/>
        </w:rPr>
        <w:t>202</w:t>
      </w:r>
      <w:r w:rsidRPr="00B175FF">
        <w:rPr>
          <w:sz w:val="28"/>
        </w:rPr>
        <w:t xml:space="preserve"> Инструкции N 157н,</w:t>
      </w:r>
      <w:r>
        <w:rPr>
          <w:sz w:val="28"/>
        </w:rPr>
        <w:t xml:space="preserve"> переплата НДФЛ повлекла </w:t>
      </w:r>
      <w:r w:rsidRPr="000A1DF2">
        <w:rPr>
          <w:sz w:val="28"/>
        </w:rPr>
        <w:t>искажение показателя  «Дебиторская задол</w:t>
      </w:r>
      <w:r>
        <w:rPr>
          <w:sz w:val="28"/>
        </w:rPr>
        <w:t>женность по выплатам» (020600000)</w:t>
      </w:r>
      <w:r w:rsidRPr="000A1DF2">
        <w:rPr>
          <w:sz w:val="28"/>
        </w:rPr>
        <w:t xml:space="preserve"> (строка 260) бюджетной отчетности Учреждения Баланса ф. по ОКУД 0503730 за 2022 год – 177,0 </w:t>
      </w:r>
      <w:proofErr w:type="spellStart"/>
      <w:r w:rsidRPr="000A1DF2">
        <w:rPr>
          <w:sz w:val="28"/>
        </w:rPr>
        <w:t>тыс</w:t>
      </w:r>
      <w:proofErr w:type="gramStart"/>
      <w:r w:rsidRPr="000A1DF2">
        <w:rPr>
          <w:sz w:val="28"/>
        </w:rPr>
        <w:t>.р</w:t>
      </w:r>
      <w:proofErr w:type="gramEnd"/>
      <w:r w:rsidRPr="000A1DF2">
        <w:rPr>
          <w:sz w:val="28"/>
        </w:rPr>
        <w:t>уб</w:t>
      </w:r>
      <w:proofErr w:type="spellEnd"/>
      <w:r w:rsidRPr="000A1DF2">
        <w:rPr>
          <w:sz w:val="28"/>
        </w:rPr>
        <w:t>.</w:t>
      </w:r>
      <w:r>
        <w:rPr>
          <w:sz w:val="28"/>
        </w:rPr>
        <w:t>;</w:t>
      </w:r>
    </w:p>
    <w:p w:rsidR="00B73B8B" w:rsidRDefault="00B73B8B" w:rsidP="00B73B8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2) в</w:t>
      </w:r>
      <w:r w:rsidRPr="00B175FF">
        <w:rPr>
          <w:sz w:val="28"/>
        </w:rPr>
        <w:t xml:space="preserve"> нарушение п.</w:t>
      </w:r>
      <w:r>
        <w:rPr>
          <w:sz w:val="28"/>
        </w:rPr>
        <w:t>302.1</w:t>
      </w:r>
      <w:r w:rsidRPr="00B175FF">
        <w:rPr>
          <w:sz w:val="28"/>
        </w:rPr>
        <w:t xml:space="preserve"> Инструкции N 157н,</w:t>
      </w:r>
      <w:r w:rsidRPr="00B175FF">
        <w:rPr>
          <w:b/>
          <w:sz w:val="28"/>
        </w:rPr>
        <w:t xml:space="preserve"> </w:t>
      </w:r>
      <w:r w:rsidRPr="00B175FF">
        <w:rPr>
          <w:sz w:val="28"/>
        </w:rPr>
        <w:t xml:space="preserve">по балансовому счету </w:t>
      </w:r>
      <w:r>
        <w:rPr>
          <w:sz w:val="28"/>
        </w:rPr>
        <w:t>40160</w:t>
      </w:r>
      <w:r>
        <w:t xml:space="preserve"> «</w:t>
      </w:r>
      <w:r w:rsidRPr="00B175FF">
        <w:rPr>
          <w:sz w:val="28"/>
        </w:rPr>
        <w:t>Р</w:t>
      </w:r>
      <w:r>
        <w:rPr>
          <w:sz w:val="28"/>
        </w:rPr>
        <w:t>езервы предстоящих расходов</w:t>
      </w:r>
      <w:r w:rsidRPr="00B175FF">
        <w:rPr>
          <w:sz w:val="28"/>
        </w:rPr>
        <w:t>»</w:t>
      </w:r>
      <w:r>
        <w:rPr>
          <w:sz w:val="28"/>
        </w:rPr>
        <w:t xml:space="preserve">, </w:t>
      </w:r>
      <w:r w:rsidRPr="009556EC">
        <w:rPr>
          <w:sz w:val="28"/>
        </w:rPr>
        <w:t xml:space="preserve">(строка </w:t>
      </w:r>
      <w:r>
        <w:rPr>
          <w:sz w:val="28"/>
        </w:rPr>
        <w:t>520</w:t>
      </w:r>
      <w:r w:rsidRPr="009556EC">
        <w:rPr>
          <w:sz w:val="28"/>
        </w:rPr>
        <w:t>) бюджетной отчетности Учреждения (Баланса ф. по ОКУД 0503730)</w:t>
      </w:r>
      <w:r w:rsidRPr="00B175FF">
        <w:rPr>
          <w:sz w:val="28"/>
        </w:rPr>
        <w:t xml:space="preserve"> </w:t>
      </w:r>
      <w:r>
        <w:rPr>
          <w:sz w:val="28"/>
        </w:rPr>
        <w:t xml:space="preserve">резерв отпусков работников ежегодно (2020, 2021, 2022 годы) начислялся в размере 680,8 </w:t>
      </w:r>
      <w:proofErr w:type="spellStart"/>
      <w:r>
        <w:rPr>
          <w:sz w:val="28"/>
        </w:rPr>
        <w:t>т</w:t>
      </w:r>
      <w:r w:rsidRPr="00B175FF">
        <w:rPr>
          <w:sz w:val="28"/>
        </w:rPr>
        <w:t>ыс</w:t>
      </w:r>
      <w:proofErr w:type="gramStart"/>
      <w:r w:rsidRPr="00B175FF">
        <w:rPr>
          <w:sz w:val="28"/>
        </w:rPr>
        <w:t>.р</w:t>
      </w:r>
      <w:proofErr w:type="gramEnd"/>
      <w:r w:rsidRPr="00B175FF">
        <w:rPr>
          <w:sz w:val="28"/>
        </w:rPr>
        <w:t>уб</w:t>
      </w:r>
      <w:proofErr w:type="spellEnd"/>
      <w:r w:rsidRPr="00B175FF">
        <w:rPr>
          <w:sz w:val="28"/>
        </w:rPr>
        <w:t>.</w:t>
      </w:r>
      <w:r>
        <w:rPr>
          <w:sz w:val="28"/>
        </w:rPr>
        <w:t xml:space="preserve"> без учета платежей на обязательное социальное страхование сотрудников, что повлекло </w:t>
      </w:r>
      <w:r w:rsidRPr="005A09B8">
        <w:rPr>
          <w:sz w:val="28"/>
        </w:rPr>
        <w:t>представление бюджетной отчетности Учреждения в Финансово-бюджетную палату Альметьевского муниципального района, содержащее грубое искажение показателя «Резервы предстоящих расходов</w:t>
      </w:r>
      <w:r>
        <w:rPr>
          <w:sz w:val="28"/>
        </w:rPr>
        <w:t>»</w:t>
      </w:r>
      <w:r w:rsidRPr="005A09B8">
        <w:rPr>
          <w:sz w:val="28"/>
        </w:rPr>
        <w:t xml:space="preserve"> (040160000)</w:t>
      </w:r>
      <w:r>
        <w:rPr>
          <w:sz w:val="28"/>
        </w:rPr>
        <w:t xml:space="preserve"> з</w:t>
      </w:r>
      <w:r w:rsidRPr="00DF6113">
        <w:rPr>
          <w:sz w:val="28"/>
        </w:rPr>
        <w:t xml:space="preserve">а  </w:t>
      </w:r>
      <w:r>
        <w:rPr>
          <w:sz w:val="28"/>
        </w:rPr>
        <w:t xml:space="preserve">2020 год в сумме 649,6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 xml:space="preserve">., за 2021 год – 669,0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., за 2022 год – 689,8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>.</w:t>
      </w:r>
      <w:r w:rsidRPr="005A09B8">
        <w:rPr>
          <w:sz w:val="28"/>
          <w:szCs w:val="28"/>
        </w:rPr>
        <w:t>;</w:t>
      </w:r>
    </w:p>
    <w:p w:rsidR="00B73B8B" w:rsidRPr="009E55A3" w:rsidRDefault="00B73B8B" w:rsidP="00B73B8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9E55A3">
        <w:rPr>
          <w:sz w:val="28"/>
          <w:szCs w:val="28"/>
        </w:rPr>
        <w:t xml:space="preserve">) </w:t>
      </w:r>
      <w:r w:rsidRPr="009E55A3">
        <w:rPr>
          <w:rFonts w:eastAsia="Calibri"/>
          <w:sz w:val="28"/>
          <w:szCs w:val="28"/>
        </w:rPr>
        <w:t xml:space="preserve">В нарушение </w:t>
      </w:r>
      <w:r w:rsidRPr="009E55A3">
        <w:rPr>
          <w:sz w:val="28"/>
          <w:szCs w:val="28"/>
          <w:shd w:val="clear" w:color="auto" w:fill="FFFFFF"/>
        </w:rPr>
        <w:t>п.</w:t>
      </w:r>
      <w:r w:rsidRPr="009E55A3">
        <w:rPr>
          <w:sz w:val="28"/>
          <w:szCs w:val="28"/>
        </w:rPr>
        <w:t xml:space="preserve">302.1 Инструкции №157н </w:t>
      </w:r>
      <w:r w:rsidRPr="009E55A3">
        <w:rPr>
          <w:sz w:val="28"/>
          <w:szCs w:val="28"/>
          <w:shd w:val="clear" w:color="auto" w:fill="FFFFFF"/>
        </w:rPr>
        <w:t xml:space="preserve">в </w:t>
      </w:r>
      <w:r w:rsidRPr="009E55A3">
        <w:rPr>
          <w:sz w:val="28"/>
          <w:szCs w:val="28"/>
        </w:rPr>
        <w:t>ф. 0503169а «Сведения по дебиторской и кредиторской задолженности» за 2022 год по коду счета 140160000 отсутствуют сведения по КОСГУ 213 «Начисления на оплату труда».</w:t>
      </w:r>
    </w:p>
    <w:p w:rsidR="00B73B8B" w:rsidRPr="001640F9" w:rsidRDefault="00B73B8B" w:rsidP="00B73B8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E668D4">
        <w:rPr>
          <w:rStyle w:val="markedcontent"/>
          <w:b/>
          <w:sz w:val="28"/>
          <w:szCs w:val="28"/>
        </w:rPr>
        <w:t>Нарушения в сфере управления и распоряжения государственной (муниципальной) собственностью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(пункт </w:t>
      </w:r>
      <w:r>
        <w:rPr>
          <w:rStyle w:val="markedcontent"/>
          <w:i/>
          <w:sz w:val="28"/>
          <w:szCs w:val="28"/>
        </w:rPr>
        <w:t>3</w:t>
      </w:r>
      <w:r w:rsidRPr="000D459C">
        <w:rPr>
          <w:rStyle w:val="markedcontent"/>
          <w:i/>
          <w:sz w:val="28"/>
          <w:szCs w:val="28"/>
        </w:rPr>
        <w:t>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B73B8B" w:rsidRDefault="00B73B8B" w:rsidP="00B73B8B">
      <w:pPr>
        <w:ind w:firstLine="709"/>
        <w:jc w:val="both"/>
        <w:rPr>
          <w:sz w:val="28"/>
          <w:szCs w:val="28"/>
        </w:rPr>
      </w:pPr>
      <w:r w:rsidRPr="0000375F">
        <w:rPr>
          <w:sz w:val="28"/>
          <w:szCs w:val="28"/>
        </w:rPr>
        <w:t xml:space="preserve">1) </w:t>
      </w:r>
      <w:r w:rsidRPr="008E517A">
        <w:rPr>
          <w:sz w:val="28"/>
          <w:szCs w:val="28"/>
        </w:rPr>
        <w:t>по состоянию на 01.0</w:t>
      </w:r>
      <w:r>
        <w:rPr>
          <w:sz w:val="28"/>
          <w:szCs w:val="28"/>
        </w:rPr>
        <w:t>6</w:t>
      </w:r>
      <w:r w:rsidRPr="008E517A">
        <w:rPr>
          <w:sz w:val="28"/>
          <w:szCs w:val="28"/>
        </w:rPr>
        <w:t xml:space="preserve">.2023г. </w:t>
      </w:r>
      <w:r>
        <w:rPr>
          <w:sz w:val="28"/>
          <w:szCs w:val="28"/>
        </w:rPr>
        <w:t xml:space="preserve">на балансе </w:t>
      </w:r>
      <w:r w:rsidRPr="007E61B7">
        <w:rPr>
          <w:sz w:val="28"/>
          <w:szCs w:val="28"/>
        </w:rPr>
        <w:t>имеется имущество</w:t>
      </w:r>
      <w:r>
        <w:rPr>
          <w:sz w:val="28"/>
          <w:szCs w:val="28"/>
        </w:rPr>
        <w:t xml:space="preserve"> </w:t>
      </w:r>
      <w:r w:rsidRPr="00D715DA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в</w:t>
      </w:r>
      <w:r w:rsidRPr="00D715DA">
        <w:rPr>
          <w:i/>
          <w:sz w:val="28"/>
          <w:szCs w:val="28"/>
        </w:rPr>
        <w:t>одонагреватель электр</w:t>
      </w:r>
      <w:r>
        <w:rPr>
          <w:i/>
          <w:sz w:val="28"/>
          <w:szCs w:val="28"/>
        </w:rPr>
        <w:t>ический</w:t>
      </w:r>
      <w:r w:rsidRPr="00D715DA">
        <w:rPr>
          <w:i/>
          <w:sz w:val="28"/>
          <w:szCs w:val="28"/>
        </w:rPr>
        <w:t xml:space="preserve"> 100л – 1 ед., плита электрическая с духовкой ПКЭ-6ПР-1475/850/860-64 – 1 ед.)</w:t>
      </w:r>
      <w:r w:rsidRPr="007E61B7">
        <w:rPr>
          <w:sz w:val="28"/>
          <w:szCs w:val="28"/>
        </w:rPr>
        <w:t>, числящееся в бухгалтерском учете</w:t>
      </w:r>
      <w:r>
        <w:rPr>
          <w:sz w:val="28"/>
          <w:szCs w:val="28"/>
        </w:rPr>
        <w:t xml:space="preserve"> на счете 10100 «Основные средства»</w:t>
      </w:r>
      <w:r w:rsidRPr="007E61B7">
        <w:rPr>
          <w:sz w:val="28"/>
          <w:szCs w:val="28"/>
        </w:rPr>
        <w:t xml:space="preserve">, но отсутствующее в Реестре муниципального имущества балансовой стоимостью </w:t>
      </w:r>
      <w:r>
        <w:rPr>
          <w:sz w:val="28"/>
          <w:szCs w:val="28"/>
        </w:rPr>
        <w:t xml:space="preserve">89,0 </w:t>
      </w:r>
      <w:proofErr w:type="spellStart"/>
      <w:r w:rsidRPr="007E61B7">
        <w:rPr>
          <w:sz w:val="28"/>
          <w:szCs w:val="28"/>
        </w:rPr>
        <w:t>тыс</w:t>
      </w:r>
      <w:proofErr w:type="gramStart"/>
      <w:r w:rsidRPr="007E61B7">
        <w:rPr>
          <w:sz w:val="28"/>
          <w:szCs w:val="28"/>
        </w:rPr>
        <w:t>.р</w:t>
      </w:r>
      <w:proofErr w:type="gramEnd"/>
      <w:r w:rsidRPr="007E61B7">
        <w:rPr>
          <w:sz w:val="28"/>
          <w:szCs w:val="28"/>
        </w:rPr>
        <w:t>уб</w:t>
      </w:r>
      <w:proofErr w:type="spellEnd"/>
      <w:r w:rsidRPr="007E61B7">
        <w:rPr>
          <w:sz w:val="28"/>
          <w:szCs w:val="28"/>
        </w:rPr>
        <w:t xml:space="preserve">., остаточной стоимостью </w:t>
      </w:r>
      <w:r>
        <w:rPr>
          <w:sz w:val="28"/>
          <w:szCs w:val="28"/>
        </w:rPr>
        <w:t xml:space="preserve">0 </w:t>
      </w:r>
      <w:r w:rsidRPr="007E61B7">
        <w:rPr>
          <w:sz w:val="28"/>
          <w:szCs w:val="28"/>
        </w:rPr>
        <w:t>руб.</w:t>
      </w:r>
      <w:r>
        <w:rPr>
          <w:sz w:val="28"/>
          <w:szCs w:val="28"/>
        </w:rPr>
        <w:t xml:space="preserve">, которое </w:t>
      </w:r>
      <w:r w:rsidRPr="007E61B7">
        <w:rPr>
          <w:sz w:val="28"/>
          <w:szCs w:val="28"/>
        </w:rPr>
        <w:t>Учреждени</w:t>
      </w:r>
      <w:r>
        <w:rPr>
          <w:sz w:val="28"/>
          <w:szCs w:val="28"/>
        </w:rPr>
        <w:t>ю</w:t>
      </w:r>
      <w:r w:rsidRPr="007E61B7">
        <w:rPr>
          <w:sz w:val="28"/>
          <w:szCs w:val="28"/>
        </w:rPr>
        <w:t xml:space="preserve"> на праве оперативного управления</w:t>
      </w:r>
      <w:r>
        <w:rPr>
          <w:sz w:val="28"/>
          <w:szCs w:val="28"/>
        </w:rPr>
        <w:t xml:space="preserve"> собственником </w:t>
      </w:r>
      <w:r w:rsidRPr="007E61B7">
        <w:rPr>
          <w:sz w:val="28"/>
          <w:szCs w:val="28"/>
        </w:rPr>
        <w:t>по состоянию на 01.0</w:t>
      </w:r>
      <w:r>
        <w:rPr>
          <w:sz w:val="28"/>
          <w:szCs w:val="28"/>
        </w:rPr>
        <w:t>6</w:t>
      </w:r>
      <w:r w:rsidRPr="007E61B7">
        <w:rPr>
          <w:sz w:val="28"/>
          <w:szCs w:val="28"/>
        </w:rPr>
        <w:t>.2023г.</w:t>
      </w:r>
      <w:r>
        <w:rPr>
          <w:sz w:val="28"/>
          <w:szCs w:val="28"/>
        </w:rPr>
        <w:t xml:space="preserve"> не передано;</w:t>
      </w:r>
    </w:p>
    <w:p w:rsidR="00B73B8B" w:rsidRPr="00D715DA" w:rsidRDefault="00B73B8B" w:rsidP="00B73B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выявлено </w:t>
      </w:r>
      <w:r w:rsidRPr="00D715DA">
        <w:rPr>
          <w:sz w:val="28"/>
          <w:szCs w:val="28"/>
        </w:rPr>
        <w:t xml:space="preserve">неиспользуемое имущество (водонагреватель) общей балансовой стоимостью 24,0 </w:t>
      </w:r>
      <w:proofErr w:type="spellStart"/>
      <w:r w:rsidRPr="00D715DA">
        <w:rPr>
          <w:sz w:val="28"/>
          <w:szCs w:val="28"/>
        </w:rPr>
        <w:t>тыс</w:t>
      </w:r>
      <w:proofErr w:type="gramStart"/>
      <w:r w:rsidRPr="00D715DA">
        <w:rPr>
          <w:sz w:val="28"/>
          <w:szCs w:val="28"/>
        </w:rPr>
        <w:t>.р</w:t>
      </w:r>
      <w:proofErr w:type="gramEnd"/>
      <w:r w:rsidRPr="00D715DA">
        <w:rPr>
          <w:sz w:val="28"/>
          <w:szCs w:val="28"/>
        </w:rPr>
        <w:t>уб</w:t>
      </w:r>
      <w:proofErr w:type="spellEnd"/>
      <w:r w:rsidRPr="00D715DA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212228" w:rsidRDefault="00B73B8B" w:rsidP="00B73B8B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вспомогательное имущество – здание склада, общей площадью по наружному обмеру 36,1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наружному обмеру 35,5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1963 года постройки, </w:t>
      </w: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РТ, </w:t>
      </w:r>
      <w:proofErr w:type="spellStart"/>
      <w:r>
        <w:rPr>
          <w:sz w:val="28"/>
          <w:szCs w:val="28"/>
        </w:rPr>
        <w:t>Альметьевский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Акташ, </w:t>
      </w:r>
      <w:proofErr w:type="spellStart"/>
      <w:r>
        <w:rPr>
          <w:sz w:val="28"/>
          <w:szCs w:val="28"/>
        </w:rPr>
        <w:t>ул.Комсомольская</w:t>
      </w:r>
      <w:proofErr w:type="spellEnd"/>
      <w:r>
        <w:rPr>
          <w:sz w:val="28"/>
          <w:szCs w:val="28"/>
        </w:rPr>
        <w:t xml:space="preserve">, д.8, первоначально-восстановительной стоимостью </w:t>
      </w:r>
      <w:r>
        <w:rPr>
          <w:sz w:val="28"/>
          <w:szCs w:val="28"/>
        </w:rPr>
        <w:lastRenderedPageBreak/>
        <w:t xml:space="preserve">418,7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переданное по </w:t>
      </w:r>
      <w:proofErr w:type="spellStart"/>
      <w:r>
        <w:rPr>
          <w:sz w:val="28"/>
          <w:szCs w:val="28"/>
        </w:rPr>
        <w:t>допсоглашению</w:t>
      </w:r>
      <w:proofErr w:type="spellEnd"/>
      <w:r>
        <w:rPr>
          <w:sz w:val="28"/>
          <w:szCs w:val="28"/>
        </w:rPr>
        <w:t xml:space="preserve"> </w:t>
      </w:r>
      <w:r w:rsidRPr="004500FB">
        <w:rPr>
          <w:sz w:val="28"/>
          <w:szCs w:val="28"/>
        </w:rPr>
        <w:t>№ 106/21-0376 от 10.08.2021г. к договору о закреплении муниципального имущества на праве оперативного управления</w:t>
      </w:r>
      <w:r>
        <w:rPr>
          <w:sz w:val="28"/>
          <w:szCs w:val="28"/>
        </w:rPr>
        <w:t xml:space="preserve"> не используется в хозяйственной деятельности, находится в ветхом состоянии.</w:t>
      </w:r>
    </w:p>
    <w:p w:rsidR="00B73B8B" w:rsidRPr="00596FD1" w:rsidRDefault="00B73B8B" w:rsidP="00B73B8B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  <w:szCs w:val="28"/>
        </w:rPr>
      </w:pPr>
    </w:p>
    <w:p w:rsidR="0065129A" w:rsidRDefault="0065129A" w:rsidP="00083B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</w:t>
      </w:r>
      <w:r w:rsidR="00B73B8B">
        <w:rPr>
          <w:sz w:val="28"/>
          <w:szCs w:val="28"/>
        </w:rPr>
        <w:t xml:space="preserve">заведующей </w:t>
      </w:r>
      <w:r w:rsidR="00B73B8B" w:rsidRPr="00B55E04">
        <w:rPr>
          <w:sz w:val="28"/>
          <w:szCs w:val="28"/>
        </w:rPr>
        <w:t xml:space="preserve">МБДОУ  «Детский сад «Воробушек» </w:t>
      </w:r>
      <w:proofErr w:type="spellStart"/>
      <w:r w:rsidR="00B73B8B" w:rsidRPr="00B55E04">
        <w:rPr>
          <w:sz w:val="28"/>
          <w:szCs w:val="28"/>
        </w:rPr>
        <w:t>с.Р.Акташ</w:t>
      </w:r>
      <w:proofErr w:type="spellEnd"/>
      <w:r w:rsidR="00B73B8B" w:rsidRPr="00B55E04">
        <w:rPr>
          <w:sz w:val="28"/>
          <w:szCs w:val="28"/>
        </w:rPr>
        <w:t>»</w:t>
      </w:r>
      <w:r w:rsidR="00212228" w:rsidRPr="000B335E">
        <w:rPr>
          <w:sz w:val="28"/>
          <w:szCs w:val="28"/>
        </w:rPr>
        <w:t xml:space="preserve"> </w:t>
      </w:r>
      <w:r w:rsidR="00212228">
        <w:rPr>
          <w:sz w:val="28"/>
          <w:szCs w:val="28"/>
        </w:rPr>
        <w:t xml:space="preserve"> и руководителю МБУ «Централизованная бухгалтерия Управления образования АМР» </w:t>
      </w:r>
      <w:r>
        <w:rPr>
          <w:sz w:val="28"/>
          <w:szCs w:val="28"/>
        </w:rPr>
        <w:t>– представление №</w:t>
      </w:r>
      <w:r w:rsidR="00577150">
        <w:rPr>
          <w:sz w:val="28"/>
          <w:szCs w:val="28"/>
        </w:rPr>
        <w:t xml:space="preserve"> </w:t>
      </w:r>
      <w:r w:rsidR="00212228">
        <w:rPr>
          <w:sz w:val="28"/>
          <w:szCs w:val="28"/>
        </w:rPr>
        <w:t>4</w:t>
      </w:r>
      <w:r w:rsidR="00B73B8B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DF6535">
        <w:rPr>
          <w:sz w:val="28"/>
          <w:szCs w:val="28"/>
        </w:rPr>
        <w:t xml:space="preserve"> от </w:t>
      </w:r>
      <w:r w:rsidR="00F10B8B">
        <w:rPr>
          <w:sz w:val="28"/>
          <w:szCs w:val="28"/>
        </w:rPr>
        <w:t>2</w:t>
      </w:r>
      <w:r w:rsidR="00212228">
        <w:rPr>
          <w:sz w:val="28"/>
          <w:szCs w:val="28"/>
        </w:rPr>
        <w:t>4.07</w:t>
      </w:r>
      <w:r w:rsidR="003B1E6D">
        <w:rPr>
          <w:sz w:val="28"/>
          <w:szCs w:val="28"/>
        </w:rPr>
        <w:t>.2023</w:t>
      </w:r>
      <w:r w:rsidR="00DF6535">
        <w:rPr>
          <w:sz w:val="28"/>
          <w:szCs w:val="28"/>
        </w:rPr>
        <w:t>г.</w:t>
      </w:r>
    </w:p>
    <w:p w:rsidR="00577BF9" w:rsidRPr="00577BF9" w:rsidRDefault="00577BF9" w:rsidP="00083BF0">
      <w:pPr>
        <w:ind w:firstLine="709"/>
        <w:jc w:val="both"/>
        <w:rPr>
          <w:sz w:val="28"/>
          <w:szCs w:val="28"/>
        </w:rPr>
      </w:pPr>
      <w:r w:rsidRPr="00577BF9">
        <w:rPr>
          <w:rStyle w:val="markedcontent"/>
          <w:sz w:val="28"/>
          <w:szCs w:val="28"/>
        </w:rPr>
        <w:t xml:space="preserve">Материалы проверки в рамках Соглашения </w:t>
      </w:r>
      <w:r w:rsidRPr="00577BF9">
        <w:rPr>
          <w:sz w:val="28"/>
          <w:szCs w:val="28"/>
        </w:rPr>
        <w:t xml:space="preserve">о порядке взаимодействия </w:t>
      </w:r>
      <w:proofErr w:type="spellStart"/>
      <w:r w:rsidRPr="00577BF9">
        <w:rPr>
          <w:sz w:val="28"/>
          <w:szCs w:val="28"/>
        </w:rPr>
        <w:t>Альметьевской</w:t>
      </w:r>
      <w:proofErr w:type="spellEnd"/>
      <w:r w:rsidRPr="00577BF9">
        <w:rPr>
          <w:sz w:val="28"/>
          <w:szCs w:val="28"/>
        </w:rPr>
        <w:t xml:space="preserve"> городской прокуратуры  с  Контрольно-счетной палатой   </w:t>
      </w:r>
      <w:r w:rsidR="003A212A">
        <w:rPr>
          <w:sz w:val="28"/>
          <w:szCs w:val="28"/>
        </w:rPr>
        <w:t xml:space="preserve">будут </w:t>
      </w:r>
      <w:r w:rsidRPr="00577BF9">
        <w:rPr>
          <w:sz w:val="28"/>
          <w:szCs w:val="28"/>
        </w:rPr>
        <w:t>направ</w:t>
      </w:r>
      <w:r w:rsidR="003A212A">
        <w:rPr>
          <w:sz w:val="28"/>
          <w:szCs w:val="28"/>
        </w:rPr>
        <w:t>лены</w:t>
      </w:r>
      <w:r w:rsidRPr="00577BF9">
        <w:rPr>
          <w:sz w:val="28"/>
          <w:szCs w:val="28"/>
        </w:rPr>
        <w:t xml:space="preserve"> </w:t>
      </w:r>
      <w:r w:rsidRPr="00577BF9">
        <w:rPr>
          <w:rStyle w:val="markedcontent"/>
          <w:sz w:val="28"/>
          <w:szCs w:val="28"/>
        </w:rPr>
        <w:t xml:space="preserve">в </w:t>
      </w:r>
      <w:proofErr w:type="spellStart"/>
      <w:r w:rsidRPr="00577BF9">
        <w:rPr>
          <w:rStyle w:val="markedcontent"/>
          <w:sz w:val="28"/>
          <w:szCs w:val="28"/>
        </w:rPr>
        <w:t>Альметьевскую</w:t>
      </w:r>
      <w:proofErr w:type="spellEnd"/>
      <w:r w:rsidRPr="00577BF9">
        <w:rPr>
          <w:rStyle w:val="markedcontent"/>
          <w:sz w:val="28"/>
          <w:szCs w:val="28"/>
        </w:rPr>
        <w:t xml:space="preserve"> городскую Прокуратуру Республики Татарстан.</w:t>
      </w:r>
    </w:p>
    <w:p w:rsidR="00F91AF0" w:rsidRDefault="00F91AF0" w:rsidP="00577150">
      <w:pPr>
        <w:ind w:right="-143" w:firstLine="709"/>
        <w:jc w:val="both"/>
        <w:rPr>
          <w:sz w:val="28"/>
          <w:szCs w:val="28"/>
        </w:rPr>
      </w:pPr>
    </w:p>
    <w:p w:rsidR="003B1E6D" w:rsidRPr="00577BF9" w:rsidRDefault="003B1E6D" w:rsidP="00577150">
      <w:pPr>
        <w:ind w:right="-143" w:firstLine="709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   </w:t>
      </w:r>
      <w:r w:rsidR="00562E7C">
        <w:rPr>
          <w:sz w:val="28"/>
          <w:szCs w:val="28"/>
        </w:rPr>
        <w:t xml:space="preserve">            </w:t>
      </w:r>
      <w:r w:rsidRPr="00CB2B8A">
        <w:rPr>
          <w:sz w:val="28"/>
          <w:szCs w:val="28"/>
        </w:rPr>
        <w:t xml:space="preserve">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00" w:rsidRDefault="00015B00">
      <w:r>
        <w:separator/>
      </w:r>
    </w:p>
  </w:endnote>
  <w:endnote w:type="continuationSeparator" w:id="0">
    <w:p w:rsidR="00015B00" w:rsidRDefault="0001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B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00" w:rsidRDefault="00015B00">
      <w:r>
        <w:separator/>
      </w:r>
    </w:p>
  </w:footnote>
  <w:footnote w:type="continuationSeparator" w:id="0">
    <w:p w:rsidR="00015B00" w:rsidRDefault="0001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B4F13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211E4D"/>
    <w:multiLevelType w:val="hybridMultilevel"/>
    <w:tmpl w:val="DB5E2592"/>
    <w:lvl w:ilvl="0" w:tplc="3EA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">
    <w:nsid w:val="17490C1F"/>
    <w:multiLevelType w:val="hybridMultilevel"/>
    <w:tmpl w:val="D5269770"/>
    <w:lvl w:ilvl="0" w:tplc="414A0CDC">
      <w:start w:val="3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66EA2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C03224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410F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BBA528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1394B94"/>
    <w:multiLevelType w:val="hybridMultilevel"/>
    <w:tmpl w:val="65C0EE38"/>
    <w:lvl w:ilvl="0" w:tplc="00DC6B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01318"/>
    <w:multiLevelType w:val="hybridMultilevel"/>
    <w:tmpl w:val="7E5AB5D8"/>
    <w:lvl w:ilvl="0" w:tplc="BF163C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76387B"/>
    <w:multiLevelType w:val="hybridMultilevel"/>
    <w:tmpl w:val="6E1EFB2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29699D"/>
    <w:multiLevelType w:val="hybridMultilevel"/>
    <w:tmpl w:val="D5107E18"/>
    <w:lvl w:ilvl="0" w:tplc="1F986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D134A2"/>
    <w:multiLevelType w:val="hybridMultilevel"/>
    <w:tmpl w:val="6F84AA22"/>
    <w:lvl w:ilvl="0" w:tplc="49BE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A765B9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3206F6F"/>
    <w:multiLevelType w:val="hybridMultilevel"/>
    <w:tmpl w:val="53569F40"/>
    <w:lvl w:ilvl="0" w:tplc="E3F4B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365B9F"/>
    <w:multiLevelType w:val="hybridMultilevel"/>
    <w:tmpl w:val="A054398C"/>
    <w:lvl w:ilvl="0" w:tplc="0770D5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32"/>
  </w:num>
  <w:num w:numId="5">
    <w:abstractNumId w:val="6"/>
  </w:num>
  <w:num w:numId="6">
    <w:abstractNumId w:val="18"/>
  </w:num>
  <w:num w:numId="7">
    <w:abstractNumId w:val="22"/>
  </w:num>
  <w:num w:numId="8">
    <w:abstractNumId w:val="24"/>
  </w:num>
  <w:num w:numId="9">
    <w:abstractNumId w:val="9"/>
  </w:num>
  <w:num w:numId="10">
    <w:abstractNumId w:val="7"/>
  </w:num>
  <w:num w:numId="11">
    <w:abstractNumId w:val="28"/>
  </w:num>
  <w:num w:numId="12">
    <w:abstractNumId w:val="25"/>
  </w:num>
  <w:num w:numId="13">
    <w:abstractNumId w:val="27"/>
  </w:num>
  <w:num w:numId="14">
    <w:abstractNumId w:val="4"/>
  </w:num>
  <w:num w:numId="15">
    <w:abstractNumId w:val="0"/>
  </w:num>
  <w:num w:numId="16">
    <w:abstractNumId w:val="13"/>
  </w:num>
  <w:num w:numId="17">
    <w:abstractNumId w:val="10"/>
  </w:num>
  <w:num w:numId="18">
    <w:abstractNumId w:val="29"/>
  </w:num>
  <w:num w:numId="19">
    <w:abstractNumId w:val="20"/>
  </w:num>
  <w:num w:numId="20">
    <w:abstractNumId w:val="33"/>
  </w:num>
  <w:num w:numId="21">
    <w:abstractNumId w:val="26"/>
  </w:num>
  <w:num w:numId="22">
    <w:abstractNumId w:val="17"/>
  </w:num>
  <w:num w:numId="23">
    <w:abstractNumId w:val="15"/>
  </w:num>
  <w:num w:numId="24">
    <w:abstractNumId w:val="2"/>
  </w:num>
  <w:num w:numId="25">
    <w:abstractNumId w:val="5"/>
  </w:num>
  <w:num w:numId="26">
    <w:abstractNumId w:val="11"/>
  </w:num>
  <w:num w:numId="27">
    <w:abstractNumId w:val="12"/>
  </w:num>
  <w:num w:numId="28">
    <w:abstractNumId w:val="16"/>
  </w:num>
  <w:num w:numId="29">
    <w:abstractNumId w:val="19"/>
  </w:num>
  <w:num w:numId="30">
    <w:abstractNumId w:val="23"/>
  </w:num>
  <w:num w:numId="31">
    <w:abstractNumId w:val="3"/>
  </w:num>
  <w:num w:numId="32">
    <w:abstractNumId w:val="31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5B00"/>
    <w:rsid w:val="00017038"/>
    <w:rsid w:val="00026C67"/>
    <w:rsid w:val="000304D5"/>
    <w:rsid w:val="00037BD9"/>
    <w:rsid w:val="00047F39"/>
    <w:rsid w:val="00053C3A"/>
    <w:rsid w:val="0006102C"/>
    <w:rsid w:val="0008225F"/>
    <w:rsid w:val="00083BF0"/>
    <w:rsid w:val="000A1850"/>
    <w:rsid w:val="000A7452"/>
    <w:rsid w:val="000A77DD"/>
    <w:rsid w:val="000B335E"/>
    <w:rsid w:val="000C2BC6"/>
    <w:rsid w:val="000D459C"/>
    <w:rsid w:val="00104206"/>
    <w:rsid w:val="00104565"/>
    <w:rsid w:val="001116AD"/>
    <w:rsid w:val="00153616"/>
    <w:rsid w:val="001537AC"/>
    <w:rsid w:val="001539CC"/>
    <w:rsid w:val="00167DC2"/>
    <w:rsid w:val="001757E9"/>
    <w:rsid w:val="00180FA8"/>
    <w:rsid w:val="001A7353"/>
    <w:rsid w:val="001B2A66"/>
    <w:rsid w:val="001C6269"/>
    <w:rsid w:val="001F59FC"/>
    <w:rsid w:val="00212228"/>
    <w:rsid w:val="00213983"/>
    <w:rsid w:val="002260E4"/>
    <w:rsid w:val="0023325A"/>
    <w:rsid w:val="0023485D"/>
    <w:rsid w:val="00236F8B"/>
    <w:rsid w:val="002441B6"/>
    <w:rsid w:val="00244E8C"/>
    <w:rsid w:val="00281130"/>
    <w:rsid w:val="00295CF0"/>
    <w:rsid w:val="002A6D4C"/>
    <w:rsid w:val="002A773A"/>
    <w:rsid w:val="002A7EA3"/>
    <w:rsid w:val="002C3D2B"/>
    <w:rsid w:val="002D0210"/>
    <w:rsid w:val="002D447A"/>
    <w:rsid w:val="002D7FDB"/>
    <w:rsid w:val="002E75DB"/>
    <w:rsid w:val="00302DE0"/>
    <w:rsid w:val="003543E8"/>
    <w:rsid w:val="003654C6"/>
    <w:rsid w:val="00390B00"/>
    <w:rsid w:val="003A212A"/>
    <w:rsid w:val="003B1E6D"/>
    <w:rsid w:val="003C121F"/>
    <w:rsid w:val="003C6C9D"/>
    <w:rsid w:val="003D0C68"/>
    <w:rsid w:val="003D2FCC"/>
    <w:rsid w:val="003D76F7"/>
    <w:rsid w:val="003E295A"/>
    <w:rsid w:val="003E57E9"/>
    <w:rsid w:val="003F0F54"/>
    <w:rsid w:val="003F76DA"/>
    <w:rsid w:val="00406EF1"/>
    <w:rsid w:val="00407FDA"/>
    <w:rsid w:val="0042246B"/>
    <w:rsid w:val="00435B0C"/>
    <w:rsid w:val="00440B73"/>
    <w:rsid w:val="00453B74"/>
    <w:rsid w:val="00463EA2"/>
    <w:rsid w:val="00473BD6"/>
    <w:rsid w:val="0048429E"/>
    <w:rsid w:val="004E12E9"/>
    <w:rsid w:val="004E4F2E"/>
    <w:rsid w:val="004E6B15"/>
    <w:rsid w:val="004F6F07"/>
    <w:rsid w:val="00504F66"/>
    <w:rsid w:val="00512941"/>
    <w:rsid w:val="005175D5"/>
    <w:rsid w:val="0052003A"/>
    <w:rsid w:val="00525DEC"/>
    <w:rsid w:val="0054527F"/>
    <w:rsid w:val="00562E7C"/>
    <w:rsid w:val="005711AE"/>
    <w:rsid w:val="00577150"/>
    <w:rsid w:val="00577BF9"/>
    <w:rsid w:val="00591D1F"/>
    <w:rsid w:val="005A1D0F"/>
    <w:rsid w:val="005B4BC6"/>
    <w:rsid w:val="005B6FD4"/>
    <w:rsid w:val="005D093A"/>
    <w:rsid w:val="005D2C9D"/>
    <w:rsid w:val="005D3E56"/>
    <w:rsid w:val="005E3DB9"/>
    <w:rsid w:val="005E4AAB"/>
    <w:rsid w:val="005E7D1E"/>
    <w:rsid w:val="00601C90"/>
    <w:rsid w:val="00616E8E"/>
    <w:rsid w:val="0063350C"/>
    <w:rsid w:val="0065129A"/>
    <w:rsid w:val="006529A1"/>
    <w:rsid w:val="0066000B"/>
    <w:rsid w:val="006737EA"/>
    <w:rsid w:val="00674FD1"/>
    <w:rsid w:val="00681BD0"/>
    <w:rsid w:val="00685433"/>
    <w:rsid w:val="00695FF5"/>
    <w:rsid w:val="006A60E5"/>
    <w:rsid w:val="006B7D92"/>
    <w:rsid w:val="006D0BD5"/>
    <w:rsid w:val="006D1507"/>
    <w:rsid w:val="006D21FD"/>
    <w:rsid w:val="006D6AE9"/>
    <w:rsid w:val="006F761B"/>
    <w:rsid w:val="007101CB"/>
    <w:rsid w:val="0073443C"/>
    <w:rsid w:val="007376E6"/>
    <w:rsid w:val="0074080D"/>
    <w:rsid w:val="007478DF"/>
    <w:rsid w:val="00755A0F"/>
    <w:rsid w:val="00765195"/>
    <w:rsid w:val="0078750E"/>
    <w:rsid w:val="007A79B7"/>
    <w:rsid w:val="007D5990"/>
    <w:rsid w:val="007D7927"/>
    <w:rsid w:val="007E3336"/>
    <w:rsid w:val="007E7415"/>
    <w:rsid w:val="007F78E2"/>
    <w:rsid w:val="00831A66"/>
    <w:rsid w:val="0084105A"/>
    <w:rsid w:val="008501EC"/>
    <w:rsid w:val="008513C5"/>
    <w:rsid w:val="00854095"/>
    <w:rsid w:val="008551CD"/>
    <w:rsid w:val="00856F51"/>
    <w:rsid w:val="008571F9"/>
    <w:rsid w:val="00864AEB"/>
    <w:rsid w:val="00875B13"/>
    <w:rsid w:val="0087646B"/>
    <w:rsid w:val="00877383"/>
    <w:rsid w:val="008808BB"/>
    <w:rsid w:val="0089656E"/>
    <w:rsid w:val="0089677F"/>
    <w:rsid w:val="008B4E51"/>
    <w:rsid w:val="008C3C66"/>
    <w:rsid w:val="008E63A9"/>
    <w:rsid w:val="008F3164"/>
    <w:rsid w:val="009326DA"/>
    <w:rsid w:val="009547D4"/>
    <w:rsid w:val="009676FA"/>
    <w:rsid w:val="00970B42"/>
    <w:rsid w:val="009807F6"/>
    <w:rsid w:val="0099604A"/>
    <w:rsid w:val="009A42DE"/>
    <w:rsid w:val="009B6FDE"/>
    <w:rsid w:val="009C38C6"/>
    <w:rsid w:val="009E1323"/>
    <w:rsid w:val="009E35EA"/>
    <w:rsid w:val="009F3F69"/>
    <w:rsid w:val="009F4458"/>
    <w:rsid w:val="009F5B44"/>
    <w:rsid w:val="00A02E01"/>
    <w:rsid w:val="00A05170"/>
    <w:rsid w:val="00A140AD"/>
    <w:rsid w:val="00A149F4"/>
    <w:rsid w:val="00A15565"/>
    <w:rsid w:val="00A2051F"/>
    <w:rsid w:val="00A22040"/>
    <w:rsid w:val="00A25196"/>
    <w:rsid w:val="00A63A8B"/>
    <w:rsid w:val="00A93D6F"/>
    <w:rsid w:val="00AA385E"/>
    <w:rsid w:val="00AA7D6E"/>
    <w:rsid w:val="00AB0DB8"/>
    <w:rsid w:val="00AB59B2"/>
    <w:rsid w:val="00AB66B7"/>
    <w:rsid w:val="00AD1A3F"/>
    <w:rsid w:val="00AE6E3D"/>
    <w:rsid w:val="00AF3110"/>
    <w:rsid w:val="00B175FF"/>
    <w:rsid w:val="00B23125"/>
    <w:rsid w:val="00B322AB"/>
    <w:rsid w:val="00B3434A"/>
    <w:rsid w:val="00B348B3"/>
    <w:rsid w:val="00B34DAB"/>
    <w:rsid w:val="00B34DCA"/>
    <w:rsid w:val="00B36397"/>
    <w:rsid w:val="00B55E04"/>
    <w:rsid w:val="00B60F7E"/>
    <w:rsid w:val="00B73B8B"/>
    <w:rsid w:val="00B93F40"/>
    <w:rsid w:val="00B97E79"/>
    <w:rsid w:val="00BA5847"/>
    <w:rsid w:val="00BC68DD"/>
    <w:rsid w:val="00BE4763"/>
    <w:rsid w:val="00BF5754"/>
    <w:rsid w:val="00C05C18"/>
    <w:rsid w:val="00C30288"/>
    <w:rsid w:val="00C3133E"/>
    <w:rsid w:val="00C3404C"/>
    <w:rsid w:val="00C3602A"/>
    <w:rsid w:val="00C479B5"/>
    <w:rsid w:val="00C57BB7"/>
    <w:rsid w:val="00C601CF"/>
    <w:rsid w:val="00C660FC"/>
    <w:rsid w:val="00C73E8A"/>
    <w:rsid w:val="00C765B9"/>
    <w:rsid w:val="00C76C70"/>
    <w:rsid w:val="00CB2B8A"/>
    <w:rsid w:val="00CC0028"/>
    <w:rsid w:val="00CC23FF"/>
    <w:rsid w:val="00CD4397"/>
    <w:rsid w:val="00CF392D"/>
    <w:rsid w:val="00D02756"/>
    <w:rsid w:val="00D31057"/>
    <w:rsid w:val="00D51863"/>
    <w:rsid w:val="00D653C7"/>
    <w:rsid w:val="00D6793A"/>
    <w:rsid w:val="00D67FA6"/>
    <w:rsid w:val="00D73CEC"/>
    <w:rsid w:val="00D91272"/>
    <w:rsid w:val="00DB0156"/>
    <w:rsid w:val="00DB16EF"/>
    <w:rsid w:val="00DC3EFD"/>
    <w:rsid w:val="00DC601B"/>
    <w:rsid w:val="00DD41B8"/>
    <w:rsid w:val="00DE2CD5"/>
    <w:rsid w:val="00DF6535"/>
    <w:rsid w:val="00DF7CD8"/>
    <w:rsid w:val="00E13A44"/>
    <w:rsid w:val="00E54E37"/>
    <w:rsid w:val="00E60C91"/>
    <w:rsid w:val="00E60D6B"/>
    <w:rsid w:val="00E87B59"/>
    <w:rsid w:val="00EB0084"/>
    <w:rsid w:val="00EB0D85"/>
    <w:rsid w:val="00EB4CB8"/>
    <w:rsid w:val="00EB525B"/>
    <w:rsid w:val="00EB6EA2"/>
    <w:rsid w:val="00ED2ED0"/>
    <w:rsid w:val="00ED3E64"/>
    <w:rsid w:val="00EE02D2"/>
    <w:rsid w:val="00EE584E"/>
    <w:rsid w:val="00EF6833"/>
    <w:rsid w:val="00F05C1C"/>
    <w:rsid w:val="00F10B8B"/>
    <w:rsid w:val="00F1320D"/>
    <w:rsid w:val="00F13DD6"/>
    <w:rsid w:val="00F267E4"/>
    <w:rsid w:val="00F32933"/>
    <w:rsid w:val="00F33CB7"/>
    <w:rsid w:val="00F366FE"/>
    <w:rsid w:val="00F42EB5"/>
    <w:rsid w:val="00F66CFD"/>
    <w:rsid w:val="00F7000B"/>
    <w:rsid w:val="00F72930"/>
    <w:rsid w:val="00F8110C"/>
    <w:rsid w:val="00F91AF0"/>
    <w:rsid w:val="00FA7E61"/>
    <w:rsid w:val="00FD3979"/>
    <w:rsid w:val="00FE0D29"/>
    <w:rsid w:val="00FE4F82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6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C6C9D"/>
    <w:pPr>
      <w:ind w:left="720"/>
      <w:contextualSpacing/>
    </w:pPr>
  </w:style>
  <w:style w:type="character" w:styleId="a9">
    <w:name w:val="Emphasis"/>
    <w:basedOn w:val="a0"/>
    <w:link w:val="11"/>
    <w:qFormat/>
    <w:rsid w:val="00EB6EA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F42EB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f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D51863"/>
    <w:rPr>
      <w:b/>
      <w:bCs/>
    </w:rPr>
  </w:style>
  <w:style w:type="paragraph" w:styleId="af1">
    <w:name w:val="Body Text Indent"/>
    <w:basedOn w:val="a"/>
    <w:link w:val="af2"/>
    <w:rsid w:val="00970B42"/>
    <w:pPr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97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Hyperlink"/>
    <w:link w:val="12"/>
    <w:uiPriority w:val="99"/>
    <w:unhideWhenUsed/>
    <w:rsid w:val="00970B42"/>
    <w:rPr>
      <w:color w:val="0000FF"/>
      <w:u w:val="single"/>
    </w:rPr>
  </w:style>
  <w:style w:type="paragraph" w:customStyle="1" w:styleId="12">
    <w:name w:val="Гиперссылка1"/>
    <w:link w:val="af3"/>
    <w:rsid w:val="0099604A"/>
    <w:pPr>
      <w:spacing w:after="0" w:line="240" w:lineRule="auto"/>
    </w:pPr>
    <w:rPr>
      <w:color w:val="0000FF"/>
      <w:u w:val="single"/>
    </w:rPr>
  </w:style>
  <w:style w:type="character" w:customStyle="1" w:styleId="a6">
    <w:name w:val="Без интервала Знак"/>
    <w:link w:val="a5"/>
    <w:rsid w:val="00996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77BF9"/>
  </w:style>
  <w:style w:type="character" w:customStyle="1" w:styleId="af4">
    <w:name w:val="Гипертекстовая ссылка"/>
    <w:rsid w:val="0063350C"/>
    <w:rPr>
      <w:color w:val="106BBE"/>
    </w:rPr>
  </w:style>
  <w:style w:type="paragraph" w:customStyle="1" w:styleId="s1">
    <w:name w:val="s_1"/>
    <w:basedOn w:val="a"/>
    <w:rsid w:val="0063350C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rsid w:val="00633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6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C479B5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1">
    <w:name w:val="Выделение1"/>
    <w:link w:val="a9"/>
    <w:rsid w:val="00F10B8B"/>
    <w:pPr>
      <w:spacing w:after="0" w:line="240" w:lineRule="auto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AFC17-2513-4DFB-91D6-DD06D940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5</cp:revision>
  <cp:lastPrinted>2022-03-22T12:07:00Z</cp:lastPrinted>
  <dcterms:created xsi:type="dcterms:W3CDTF">2023-07-25T05:54:00Z</dcterms:created>
  <dcterms:modified xsi:type="dcterms:W3CDTF">2023-07-25T07:12:00Z</dcterms:modified>
</cp:coreProperties>
</file>